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00" w:type="dxa"/>
        <w:tblInd w:w="-252" w:type="dxa"/>
        <w:tblLayout w:type="fixed"/>
        <w:tblLook w:val="04A0" w:firstRow="1" w:lastRow="0" w:firstColumn="1" w:lastColumn="0" w:noHBand="0" w:noVBand="1"/>
      </w:tblPr>
      <w:tblGrid>
        <w:gridCol w:w="4046"/>
        <w:gridCol w:w="5954"/>
      </w:tblGrid>
      <w:tr w:rsidR="00227CDE" w:rsidRPr="00227CDE">
        <w:tc>
          <w:tcPr>
            <w:tcW w:w="4046" w:type="dxa"/>
          </w:tcPr>
          <w:p w:rsidR="003442DC" w:rsidRPr="00227CDE" w:rsidRDefault="00654CDA">
            <w:pPr>
              <w:tabs>
                <w:tab w:val="left" w:pos="0"/>
              </w:tabs>
              <w:jc w:val="center"/>
              <w:rPr>
                <w:b/>
                <w:color w:val="000000" w:themeColor="text1"/>
                <w:sz w:val="26"/>
                <w:szCs w:val="26"/>
              </w:rPr>
            </w:pPr>
            <w:r w:rsidRPr="00227CDE">
              <w:rPr>
                <w:noProof/>
                <w:color w:val="000000" w:themeColor="text1"/>
                <w:sz w:val="26"/>
                <w:szCs w:val="26"/>
              </w:rPr>
              <mc:AlternateContent>
                <mc:Choice Requires="wps">
                  <w:drawing>
                    <wp:anchor distT="0" distB="0" distL="114300" distR="114300" simplePos="0" relativeHeight="251660288" behindDoc="0" locked="0" layoutInCell="1" allowOverlap="1" wp14:anchorId="4E569F28" wp14:editId="6C24A5B5">
                      <wp:simplePos x="0" y="0"/>
                      <wp:positionH relativeFrom="column">
                        <wp:posOffset>1077595</wp:posOffset>
                      </wp:positionH>
                      <wp:positionV relativeFrom="paragraph">
                        <wp:posOffset>372110</wp:posOffset>
                      </wp:positionV>
                      <wp:extent cx="303530" cy="0"/>
                      <wp:effectExtent l="0" t="4445" r="0" b="5080"/>
                      <wp:wrapNone/>
                      <wp:docPr id="4" name="Straight Connector 4"/>
                      <wp:cNvGraphicFramePr/>
                      <a:graphic xmlns:a="http://schemas.openxmlformats.org/drawingml/2006/main">
                        <a:graphicData uri="http://schemas.microsoft.com/office/word/2010/wordprocessingShape">
                          <wps:wsp>
                            <wps:cNvCnPr/>
                            <wps:spPr>
                              <a:xfrm>
                                <a:off x="0" y="0"/>
                                <a:ext cx="30353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sCustomData="http://www.wps.cn/officeDocument/2013/wpsCustomData">
                  <w:pict>
                    <v:line id="_x0000_s1026" o:spid="_x0000_s1026" o:spt="20" style="position:absolute;left:0pt;margin-left:84.85pt;margin-top:29.3pt;height:0pt;width:23.9pt;z-index:251660288;mso-width-relative:page;mso-height-relative:page;" filled="f" stroked="t" coordsize="21600,21600" o:gfxdata="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0jkLP1gAAAAkBAAAPAAAAAAAA&#10;AAEAIAAAACIAAABkcnMvZG93bnJldi54bWxQSwECFAAUAAAACACHTuJA/NeuLdsBAADaAwAADgAA&#10;AAAAAAABACAAAAAlAQAAZHJzL2Uyb0RvYy54bWxQSwUGAAAAAAYABgBZAQAAcgUAAAAA&#10;">
                      <v:fill on="f" focussize="0,0"/>
                      <v:stroke color="#000000" joinstyle="round"/>
                      <v:imagedata o:title=""/>
                      <o:lock v:ext="edit" aspectratio="f"/>
                    </v:line>
                  </w:pict>
                </mc:Fallback>
              </mc:AlternateContent>
            </w:r>
            <w:r w:rsidRPr="00227CDE">
              <w:rPr>
                <w:color w:val="000000" w:themeColor="text1"/>
                <w:sz w:val="26"/>
                <w:szCs w:val="26"/>
              </w:rPr>
              <w:t>UBND THÀNH PHỐ ĐỒNG NAI</w:t>
            </w:r>
            <w:r w:rsidRPr="00227CDE">
              <w:rPr>
                <w:color w:val="000000" w:themeColor="text1"/>
                <w:sz w:val="26"/>
                <w:szCs w:val="26"/>
              </w:rPr>
              <w:br/>
            </w:r>
            <w:r w:rsidRPr="00227CDE">
              <w:rPr>
                <w:b/>
                <w:color w:val="000000" w:themeColor="text1"/>
                <w:sz w:val="26"/>
                <w:szCs w:val="26"/>
              </w:rPr>
              <w:t>SỞ Y TẾ</w:t>
            </w:r>
          </w:p>
          <w:p w:rsidR="003442DC" w:rsidRPr="00227CDE" w:rsidRDefault="003442DC">
            <w:pPr>
              <w:tabs>
                <w:tab w:val="left" w:pos="-250"/>
              </w:tabs>
              <w:jc w:val="center"/>
              <w:rPr>
                <w:color w:val="000000" w:themeColor="text1"/>
                <w:sz w:val="26"/>
                <w:szCs w:val="26"/>
              </w:rPr>
            </w:pPr>
          </w:p>
          <w:p w:rsidR="003442DC" w:rsidRPr="00227CDE" w:rsidRDefault="00654CDA">
            <w:pPr>
              <w:tabs>
                <w:tab w:val="left" w:pos="-250"/>
              </w:tabs>
              <w:jc w:val="center"/>
              <w:rPr>
                <w:color w:val="000000" w:themeColor="text1"/>
                <w:sz w:val="26"/>
                <w:szCs w:val="26"/>
              </w:rPr>
            </w:pPr>
            <w:r w:rsidRPr="00227CDE">
              <w:rPr>
                <w:color w:val="000000" w:themeColor="text1"/>
                <w:sz w:val="26"/>
                <w:szCs w:val="26"/>
              </w:rPr>
              <w:t>Số:              /BC-SYT</w:t>
            </w:r>
          </w:p>
          <w:p w:rsidR="003442DC" w:rsidRPr="00227CDE" w:rsidRDefault="00654CDA">
            <w:pPr>
              <w:ind w:right="-114"/>
              <w:jc w:val="both"/>
              <w:rPr>
                <w:color w:val="000000" w:themeColor="text1"/>
              </w:rPr>
            </w:pPr>
            <w:r w:rsidRPr="00227CDE">
              <w:rPr>
                <w:noProof/>
                <w:color w:val="000000" w:themeColor="text1"/>
              </w:rPr>
              <mc:AlternateContent>
                <mc:Choice Requires="wps">
                  <w:drawing>
                    <wp:anchor distT="0" distB="0" distL="114300" distR="114300" simplePos="0" relativeHeight="251662336" behindDoc="0" locked="0" layoutInCell="1" allowOverlap="1" wp14:anchorId="54F60B56" wp14:editId="7E1DC25F">
                      <wp:simplePos x="0" y="0"/>
                      <wp:positionH relativeFrom="column">
                        <wp:posOffset>654685</wp:posOffset>
                      </wp:positionH>
                      <wp:positionV relativeFrom="paragraph">
                        <wp:posOffset>150495</wp:posOffset>
                      </wp:positionV>
                      <wp:extent cx="1052195" cy="353060"/>
                      <wp:effectExtent l="6350" t="6350" r="8255" b="889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2195" cy="353060"/>
                              </a:xfrm>
                              <a:prstGeom prst="rect">
                                <a:avLst/>
                              </a:prstGeom>
                              <a:ln w="12700" cmpd="sng">
                                <a:solidFill>
                                  <a:schemeClr val="tx1">
                                    <a:lumMod val="95000"/>
                                    <a:lumOff val="5000"/>
                                  </a:schemeClr>
                                </a:solidFill>
                                <a:prstDash val="solid"/>
                              </a:ln>
                            </wps:spPr>
                            <wps:style>
                              <a:lnRef idx="2">
                                <a:schemeClr val="dk1"/>
                              </a:lnRef>
                              <a:fillRef idx="1">
                                <a:schemeClr val="lt1"/>
                              </a:fillRef>
                              <a:effectRef idx="0">
                                <a:schemeClr val="dk1"/>
                              </a:effectRef>
                              <a:fontRef idx="minor">
                                <a:schemeClr val="dk1"/>
                              </a:fontRef>
                            </wps:style>
                            <wps:txbx>
                              <w:txbxContent>
                                <w:p w:rsidR="003442DC" w:rsidRDefault="00654CDA">
                                  <w:pPr>
                                    <w:jc w:val="center"/>
                                    <w:rPr>
                                      <w:b/>
                                      <w:color w:val="000000" w:themeColor="text1"/>
                                      <w:szCs w:val="28"/>
                                    </w:rPr>
                                  </w:pPr>
                                  <w:r>
                                    <w:rPr>
                                      <w:b/>
                                      <w:color w:val="000000" w:themeColor="text1"/>
                                      <w:szCs w:val="28"/>
                                    </w:rPr>
                                    <w:t xml:space="preserve">DỰ THẢO </w:t>
                                  </w:r>
                                </w:p>
                              </w:txbxContent>
                            </wps:txbx>
                            <wps:bodyPr rot="0" vert="horz" wrap="square" lIns="91440" tIns="45720" rIns="91440" bIns="45720" anchor="t" anchorCtr="0" upright="1">
                              <a:noAutofit/>
                            </wps:bodyPr>
                          </wps:wsp>
                        </a:graphicData>
                      </a:graphic>
                    </wp:anchor>
                  </w:drawing>
                </mc:Choice>
                <mc:Fallback>
                  <w:pict>
                    <v:rect w14:anchorId="54F60B56" id="Rectangle 5" o:spid="_x0000_s1026" style="position:absolute;left:0;text-align:left;margin-left:51.55pt;margin-top:11.85pt;width:82.85pt;height:27.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" fillcolor="white [3201]" strokecolor="#0d0d0d [3069]" strokeweight="1pt">
                      <v:textbox>
                        <w:txbxContent>
                          <w:p w:rsidR="003442DC" w:rsidRDefault="00654CDA">
                            <w:pPr>
                              <w:jc w:val="center"/>
                              <w:rPr>
                                <w:b/>
                                <w:color w:val="000000" w:themeColor="text1"/>
                                <w:szCs w:val="28"/>
                              </w:rPr>
                            </w:pPr>
                            <w:r>
                              <w:rPr>
                                <w:b/>
                                <w:color w:val="000000" w:themeColor="text1"/>
                                <w:szCs w:val="28"/>
                              </w:rPr>
                              <w:t xml:space="preserve">DỰ THẢO </w:t>
                            </w:r>
                          </w:p>
                        </w:txbxContent>
                      </v:textbox>
                    </v:rect>
                  </w:pict>
                </mc:Fallback>
              </mc:AlternateContent>
            </w:r>
          </w:p>
        </w:tc>
        <w:tc>
          <w:tcPr>
            <w:tcW w:w="5954" w:type="dxa"/>
          </w:tcPr>
          <w:p w:rsidR="003442DC" w:rsidRPr="00227CDE" w:rsidRDefault="00654CDA">
            <w:pPr>
              <w:rPr>
                <w:b/>
                <w:color w:val="000000" w:themeColor="text1"/>
                <w:sz w:val="26"/>
                <w:szCs w:val="26"/>
              </w:rPr>
            </w:pPr>
            <w:r w:rsidRPr="00227CDE">
              <w:rPr>
                <w:b/>
                <w:color w:val="000000" w:themeColor="text1"/>
                <w:sz w:val="26"/>
                <w:szCs w:val="26"/>
              </w:rPr>
              <w:t>CỘNG HÒA XÃ HỘI CHỦ NGHĨA VIỆT NAM</w:t>
            </w:r>
          </w:p>
          <w:p w:rsidR="003442DC" w:rsidRPr="00227CDE" w:rsidRDefault="00654CDA">
            <w:pPr>
              <w:jc w:val="center"/>
              <w:rPr>
                <w:b/>
                <w:color w:val="000000" w:themeColor="text1"/>
                <w:szCs w:val="28"/>
              </w:rPr>
            </w:pPr>
            <w:r w:rsidRPr="00227CDE">
              <w:rPr>
                <w:b/>
                <w:color w:val="000000" w:themeColor="text1"/>
                <w:szCs w:val="28"/>
              </w:rPr>
              <w:t>Độc lập - Tự do - Hạnh phúc</w:t>
            </w:r>
          </w:p>
          <w:p w:rsidR="003442DC" w:rsidRPr="00227CDE" w:rsidRDefault="00654CDA">
            <w:pPr>
              <w:jc w:val="center"/>
              <w:rPr>
                <w:b/>
                <w:color w:val="000000" w:themeColor="text1"/>
                <w:sz w:val="26"/>
                <w:szCs w:val="26"/>
              </w:rPr>
            </w:pPr>
            <w:r w:rsidRPr="00227CDE">
              <w:rPr>
                <w:b/>
                <w:noProof/>
                <w:color w:val="000000" w:themeColor="text1"/>
                <w:szCs w:val="28"/>
              </w:rPr>
              <mc:AlternateContent>
                <mc:Choice Requires="wps">
                  <w:drawing>
                    <wp:anchor distT="0" distB="0" distL="114300" distR="114300" simplePos="0" relativeHeight="251661312" behindDoc="0" locked="0" layoutInCell="1" allowOverlap="1" wp14:anchorId="56B6B870" wp14:editId="3ACE7954">
                      <wp:simplePos x="0" y="0"/>
                      <wp:positionH relativeFrom="column">
                        <wp:posOffset>717550</wp:posOffset>
                      </wp:positionH>
                      <wp:positionV relativeFrom="paragraph">
                        <wp:posOffset>36830</wp:posOffset>
                      </wp:positionV>
                      <wp:extent cx="2202815" cy="0"/>
                      <wp:effectExtent l="0" t="4445" r="0" b="5080"/>
                      <wp:wrapNone/>
                      <wp:docPr id="3" name="Straight Connector 3"/>
                      <wp:cNvGraphicFramePr/>
                      <a:graphic xmlns:a="http://schemas.openxmlformats.org/drawingml/2006/main">
                        <a:graphicData uri="http://schemas.microsoft.com/office/word/2010/wordprocessingShape">
                          <wps:wsp>
                            <wps:cNvCnPr/>
                            <wps:spPr>
                              <a:xfrm>
                                <a:off x="0" y="0"/>
                                <a:ext cx="220281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sCustomData="http://www.wps.cn/officeDocument/2013/wpsCustomData">
                  <w:pict>
                    <v:line id="_x0000_s1026" o:spid="_x0000_s1026" o:spt="20" style="position:absolute;left:0pt;margin-left:56.5pt;margin-top:2.9pt;height:0pt;width:173.45pt;z-index:251661312;mso-width-relative:page;mso-height-relative:page;" filled="f" stroked="t" coordsize="21600,21600" o:gfxdata="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1NNKRdQAAAAHAQAADwAAAAAAAAAB&#10;ACAAAAAiAAAAZHJzL2Rvd25yZXYueG1sUEsBAhQAFAAAAAgAh07iQEukM5bbAQAA2wMAAA4AAAAA&#10;AAAAAQAgAAAAIwEAAGRycy9lMm9Eb2MueG1sUEsFBgAAAAAGAAYAWQEAAHAFAAAAAA==&#10;">
                      <v:fill on="f" focussize="0,0"/>
                      <v:stroke color="#000000" joinstyle="round"/>
                      <v:imagedata o:title=""/>
                      <o:lock v:ext="edit" aspectratio="f"/>
                    </v:line>
                  </w:pict>
                </mc:Fallback>
              </mc:AlternateContent>
            </w:r>
          </w:p>
          <w:p w:rsidR="003442DC" w:rsidRPr="00227CDE" w:rsidRDefault="00654CDA">
            <w:pPr>
              <w:jc w:val="center"/>
              <w:rPr>
                <w:i/>
                <w:color w:val="000000" w:themeColor="text1"/>
                <w:szCs w:val="28"/>
              </w:rPr>
            </w:pPr>
            <w:r w:rsidRPr="00227CDE">
              <w:rPr>
                <w:i/>
                <w:color w:val="000000" w:themeColor="text1"/>
                <w:szCs w:val="28"/>
              </w:rPr>
              <w:t>Đồng Nai, ngày        tháng      năm 2026</w:t>
            </w:r>
          </w:p>
        </w:tc>
      </w:tr>
    </w:tbl>
    <w:p w:rsidR="003442DC" w:rsidRPr="00227CDE" w:rsidRDefault="003442DC">
      <w:pPr>
        <w:spacing w:before="60" w:after="60"/>
        <w:jc w:val="center"/>
        <w:rPr>
          <w:b/>
          <w:color w:val="000000" w:themeColor="text1"/>
          <w:sz w:val="4"/>
          <w:szCs w:val="28"/>
        </w:rPr>
      </w:pPr>
    </w:p>
    <w:p w:rsidR="003442DC" w:rsidRPr="00227CDE" w:rsidRDefault="003442DC">
      <w:pPr>
        <w:spacing w:before="60" w:after="60"/>
        <w:jc w:val="center"/>
        <w:rPr>
          <w:b/>
          <w:color w:val="000000" w:themeColor="text1"/>
          <w:sz w:val="4"/>
          <w:szCs w:val="28"/>
        </w:rPr>
      </w:pPr>
    </w:p>
    <w:p w:rsidR="003442DC" w:rsidRPr="00227CDE" w:rsidRDefault="003442DC">
      <w:pPr>
        <w:spacing w:before="60" w:after="60"/>
        <w:jc w:val="center"/>
        <w:rPr>
          <w:b/>
          <w:color w:val="000000" w:themeColor="text1"/>
          <w:sz w:val="4"/>
          <w:szCs w:val="28"/>
        </w:rPr>
      </w:pPr>
    </w:p>
    <w:p w:rsidR="003442DC" w:rsidRPr="00227CDE" w:rsidRDefault="00654CDA">
      <w:pPr>
        <w:jc w:val="center"/>
        <w:rPr>
          <w:b/>
          <w:color w:val="000000" w:themeColor="text1"/>
          <w:szCs w:val="28"/>
        </w:rPr>
      </w:pPr>
      <w:r w:rsidRPr="00227CDE">
        <w:rPr>
          <w:b/>
          <w:color w:val="000000" w:themeColor="text1"/>
          <w:szCs w:val="28"/>
        </w:rPr>
        <w:t>BÁO CÁO</w:t>
      </w:r>
    </w:p>
    <w:p w:rsidR="003442DC" w:rsidRPr="00227CDE" w:rsidRDefault="00654CDA">
      <w:pPr>
        <w:jc w:val="center"/>
        <w:rPr>
          <w:rFonts w:eastAsia="Times New Roman"/>
          <w:b/>
          <w:color w:val="000000" w:themeColor="text1"/>
          <w:szCs w:val="28"/>
          <w:lang w:eastAsia="vi-VN"/>
        </w:rPr>
      </w:pPr>
      <w:r w:rsidRPr="00227CDE">
        <w:rPr>
          <w:rFonts w:eastAsia="Times New Roman"/>
          <w:b/>
          <w:color w:val="000000" w:themeColor="text1"/>
          <w:szCs w:val="28"/>
          <w:lang w:val="zu-ZA"/>
        </w:rPr>
        <w:t xml:space="preserve">Tổng kết việc thi hành </w:t>
      </w:r>
      <w:r w:rsidRPr="00227CDE">
        <w:rPr>
          <w:rFonts w:eastAsia="Times New Roman"/>
          <w:b/>
          <w:color w:val="000000" w:themeColor="text1"/>
          <w:szCs w:val="28"/>
          <w:lang w:val="vi-VN" w:eastAsia="vi-VN"/>
        </w:rPr>
        <w:t xml:space="preserve">Nghị quyết số 35/2025/NQ-HĐND </w:t>
      </w:r>
      <w:r w:rsidRPr="00227CDE">
        <w:rPr>
          <w:rFonts w:eastAsia="Times New Roman"/>
          <w:b/>
          <w:color w:val="000000" w:themeColor="text1"/>
          <w:szCs w:val="28"/>
          <w:lang w:eastAsia="vi-VN"/>
        </w:rPr>
        <w:t xml:space="preserve">ngày 10/12/2025 </w:t>
      </w:r>
    </w:p>
    <w:p w:rsidR="003442DC" w:rsidRPr="00227CDE" w:rsidRDefault="00654CDA">
      <w:pPr>
        <w:jc w:val="center"/>
        <w:rPr>
          <w:b/>
          <w:color w:val="000000" w:themeColor="text1"/>
          <w:szCs w:val="28"/>
        </w:rPr>
      </w:pPr>
      <w:r w:rsidRPr="00227CDE">
        <w:rPr>
          <w:rFonts w:eastAsia="Times New Roman"/>
          <w:b/>
          <w:color w:val="000000" w:themeColor="text1"/>
          <w:szCs w:val="28"/>
          <w:lang w:eastAsia="vi-VN"/>
        </w:rPr>
        <w:t xml:space="preserve">của Hội đồng nhân dân tỉnh Đồng Nai </w:t>
      </w:r>
      <w:r w:rsidRPr="00227CDE">
        <w:rPr>
          <w:rFonts w:eastAsia="Times New Roman"/>
          <w:b/>
          <w:color w:val="000000" w:themeColor="text1"/>
          <w:szCs w:val="28"/>
          <w:lang w:val="vi-VN" w:eastAsia="vi-VN"/>
        </w:rPr>
        <w:t xml:space="preserve">quy định mức chi bồi dưỡng hằng tháng </w:t>
      </w:r>
      <w:r w:rsidRPr="00227CDE">
        <w:rPr>
          <w:rFonts w:eastAsia="Times New Roman"/>
          <w:b/>
          <w:color w:val="000000" w:themeColor="text1"/>
          <w:szCs w:val="28"/>
          <w:lang w:eastAsia="vi-VN"/>
        </w:rPr>
        <w:t>cho</w:t>
      </w:r>
      <w:r w:rsidRPr="00227CDE">
        <w:rPr>
          <w:rFonts w:eastAsia="Times New Roman"/>
          <w:b/>
          <w:color w:val="000000" w:themeColor="text1"/>
          <w:szCs w:val="28"/>
          <w:lang w:val="vi-VN" w:eastAsia="vi-VN"/>
        </w:rPr>
        <w:t xml:space="preserve"> cộng tác viên dân số</w:t>
      </w:r>
      <w:r w:rsidRPr="00227CDE">
        <w:rPr>
          <w:rFonts w:eastAsia="Times New Roman"/>
          <w:b/>
          <w:color w:val="000000" w:themeColor="text1"/>
          <w:szCs w:val="28"/>
          <w:lang w:eastAsia="vi-VN"/>
        </w:rPr>
        <w:t xml:space="preserve"> trên địa bàn tỉnh Đồng Nai</w:t>
      </w:r>
      <w:r w:rsidRPr="00227CDE">
        <w:rPr>
          <w:b/>
          <w:color w:val="000000" w:themeColor="text1"/>
          <w:szCs w:val="28"/>
        </w:rPr>
        <w:t xml:space="preserve"> </w:t>
      </w:r>
    </w:p>
    <w:p w:rsidR="003442DC" w:rsidRPr="00227CDE" w:rsidRDefault="00654CDA">
      <w:pPr>
        <w:jc w:val="center"/>
        <w:rPr>
          <w:b/>
          <w:color w:val="000000" w:themeColor="text1"/>
          <w:sz w:val="18"/>
          <w:szCs w:val="21"/>
        </w:rPr>
      </w:pPr>
      <w:r w:rsidRPr="00227CDE">
        <w:rPr>
          <w:b/>
          <w:noProof/>
          <w:color w:val="000000" w:themeColor="text1"/>
          <w:szCs w:val="28"/>
        </w:rPr>
        <mc:AlternateContent>
          <mc:Choice Requires="wps">
            <w:drawing>
              <wp:anchor distT="0" distB="0" distL="114300" distR="114300" simplePos="0" relativeHeight="251659264" behindDoc="0" locked="0" layoutInCell="1" allowOverlap="1" wp14:anchorId="1E1160C9" wp14:editId="1BBACD9F">
                <wp:simplePos x="0" y="0"/>
                <wp:positionH relativeFrom="column">
                  <wp:posOffset>2254250</wp:posOffset>
                </wp:positionH>
                <wp:positionV relativeFrom="paragraph">
                  <wp:posOffset>19050</wp:posOffset>
                </wp:positionV>
                <wp:extent cx="1381125" cy="635"/>
                <wp:effectExtent l="0" t="0" r="0" b="0"/>
                <wp:wrapNone/>
                <wp:docPr id="5" name="Straight Arrow Connector 5"/>
                <wp:cNvGraphicFramePr/>
                <a:graphic xmlns:a="http://schemas.openxmlformats.org/drawingml/2006/main">
                  <a:graphicData uri="http://schemas.microsoft.com/office/word/2010/wordprocessingShape">
                    <wps:wsp>
                      <wps:cNvCnPr/>
                      <wps:spPr>
                        <a:xfrm>
                          <a:off x="0" y="0"/>
                          <a:ext cx="1381125"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sCustomData="http://www.wps.cn/officeDocument/2013/wpsCustomData">
            <w:pict>
              <v:shape id="_x0000_s1026" o:spid="_x0000_s1026" o:spt="32" type="#_x0000_t32" style="position:absolute;left:0pt;margin-left:177.5pt;margin-top:1.5pt;height:0.05pt;width:108.75pt;z-index:251659264;mso-width-relative:page;mso-height-relative:page;" filled="f" stroked="t" coordsize="21600,21600" o:gfxdata="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d0GRNYAAAAH&#10;AQAADwAAAAAAAAABACAAAAAiAAAAZHJzL2Rvd25yZXYueG1sUEsBAhQAFAAAAAgAh07iQCFsZR/l&#10;AQAA8QMAAA4AAAAAAAAAAQAgAAAAJQEAAGRycy9lMm9Eb2MueG1sUEsFBgAAAAAGAAYAWQEAAHwF&#10;AAAAAA==&#10;">
                <v:fill on="f" focussize="0,0"/>
                <v:stroke color="#000000" joinstyle="round"/>
                <v:imagedata o:title=""/>
                <o:lock v:ext="edit" aspectratio="f"/>
              </v:shape>
            </w:pict>
          </mc:Fallback>
        </mc:AlternateContent>
      </w:r>
    </w:p>
    <w:p w:rsidR="003442DC" w:rsidRPr="00227CDE" w:rsidRDefault="003442DC">
      <w:pPr>
        <w:spacing w:line="264" w:lineRule="auto"/>
        <w:ind w:left="2410"/>
        <w:rPr>
          <w:color w:val="000000" w:themeColor="text1"/>
          <w:szCs w:val="28"/>
          <w:lang w:val="es-ES"/>
        </w:rPr>
      </w:pPr>
    </w:p>
    <w:p w:rsidR="003442DC" w:rsidRPr="00227CDE" w:rsidRDefault="00654CDA">
      <w:pPr>
        <w:spacing w:line="264" w:lineRule="auto"/>
        <w:ind w:left="2410"/>
        <w:rPr>
          <w:color w:val="000000" w:themeColor="text1"/>
          <w:szCs w:val="28"/>
          <w:lang w:val="es-ES"/>
        </w:rPr>
      </w:pPr>
      <w:r w:rsidRPr="00227CDE">
        <w:rPr>
          <w:color w:val="000000" w:themeColor="text1"/>
          <w:szCs w:val="28"/>
          <w:lang w:val="es-ES"/>
        </w:rPr>
        <w:t xml:space="preserve">Kính gửi: </w:t>
      </w:r>
    </w:p>
    <w:p w:rsidR="003442DC" w:rsidRPr="00227CDE" w:rsidRDefault="00654CDA">
      <w:pPr>
        <w:spacing w:line="264" w:lineRule="auto"/>
        <w:ind w:left="3544"/>
        <w:rPr>
          <w:color w:val="000000" w:themeColor="text1"/>
          <w:szCs w:val="28"/>
          <w:lang w:val="es-ES"/>
        </w:rPr>
      </w:pPr>
      <w:r w:rsidRPr="00227CDE">
        <w:rPr>
          <w:color w:val="000000" w:themeColor="text1"/>
          <w:szCs w:val="28"/>
          <w:lang w:val="es-ES"/>
        </w:rPr>
        <w:t>- Hội đồng nhân dân thành phố Đồng Nai;</w:t>
      </w:r>
    </w:p>
    <w:p w:rsidR="003442DC" w:rsidRPr="00227CDE" w:rsidRDefault="00654CDA">
      <w:pPr>
        <w:spacing w:line="264" w:lineRule="auto"/>
        <w:ind w:left="3544"/>
        <w:rPr>
          <w:color w:val="000000" w:themeColor="text1"/>
          <w:szCs w:val="28"/>
          <w:lang w:val="es-ES"/>
        </w:rPr>
      </w:pPr>
      <w:r w:rsidRPr="00227CDE">
        <w:rPr>
          <w:color w:val="000000" w:themeColor="text1"/>
          <w:szCs w:val="28"/>
          <w:lang w:val="es-ES"/>
        </w:rPr>
        <w:t>- Ủy ban nhân dân thành phố Đồng Nai.</w:t>
      </w:r>
    </w:p>
    <w:p w:rsidR="003442DC" w:rsidRPr="00227CDE" w:rsidRDefault="003442DC">
      <w:pPr>
        <w:rPr>
          <w:color w:val="000000" w:themeColor="text1"/>
          <w:sz w:val="20"/>
          <w:szCs w:val="18"/>
        </w:rPr>
      </w:pPr>
    </w:p>
    <w:p w:rsidR="003442DC" w:rsidRPr="00227CDE" w:rsidRDefault="00654CDA">
      <w:pPr>
        <w:jc w:val="both"/>
        <w:rPr>
          <w:color w:val="000000" w:themeColor="text1"/>
          <w:sz w:val="2"/>
          <w:szCs w:val="2"/>
        </w:rPr>
      </w:pPr>
      <w:r w:rsidRPr="00227CDE">
        <w:rPr>
          <w:color w:val="000000" w:themeColor="text1"/>
        </w:rPr>
        <w:tab/>
      </w:r>
    </w:p>
    <w:p w:rsidR="003442DC" w:rsidRPr="00227CDE" w:rsidRDefault="00654CDA">
      <w:pPr>
        <w:spacing w:before="120" w:after="120"/>
        <w:ind w:firstLine="720"/>
        <w:jc w:val="both"/>
        <w:rPr>
          <w:snapToGrid w:val="0"/>
          <w:color w:val="000000" w:themeColor="text1"/>
          <w:szCs w:val="28"/>
        </w:rPr>
      </w:pPr>
      <w:r w:rsidRPr="00227CDE">
        <w:rPr>
          <w:snapToGrid w:val="0"/>
          <w:color w:val="000000" w:themeColor="text1"/>
          <w:szCs w:val="28"/>
        </w:rPr>
        <w:t>Thực hiện quy định của Luật Ban hành văn bản quy phạm pháp luật số 64/2025/QH15, được sửa đổi, bổ sung bởi Luật số 87/2025/QH15, Sở Y tế báo cáo kết quả tổng kết việc thi hành Nghị quyết số 35/2025/NQ-HĐND ngày 10/12/2025 của Hội đồng nhân dân tỉnh Đồng Nai quy định mức chi bồi dưỡng hằng tháng cho cộng tác viên dân số trên địa bàn tỉnh Đồng Nai, cụ thể như sau:</w:t>
      </w:r>
    </w:p>
    <w:p w:rsidR="003442DC" w:rsidRPr="00227CDE" w:rsidRDefault="00654CDA">
      <w:pPr>
        <w:spacing w:before="120" w:after="120"/>
        <w:ind w:firstLine="720"/>
        <w:jc w:val="both"/>
        <w:rPr>
          <w:i/>
          <w:snapToGrid w:val="0"/>
          <w:color w:val="000000" w:themeColor="text1"/>
          <w:szCs w:val="28"/>
        </w:rPr>
      </w:pPr>
      <w:r w:rsidRPr="00227CDE">
        <w:rPr>
          <w:b/>
          <w:snapToGrid w:val="0"/>
          <w:color w:val="000000" w:themeColor="text1"/>
          <w:szCs w:val="28"/>
        </w:rPr>
        <w:t>I.</w:t>
      </w:r>
      <w:r w:rsidRPr="00227CDE">
        <w:rPr>
          <w:i/>
          <w:snapToGrid w:val="0"/>
          <w:color w:val="000000" w:themeColor="text1"/>
          <w:szCs w:val="28"/>
        </w:rPr>
        <w:t xml:space="preserve"> </w:t>
      </w:r>
      <w:r w:rsidRPr="00227CDE">
        <w:rPr>
          <w:b/>
          <w:color w:val="000000" w:themeColor="text1"/>
        </w:rPr>
        <w:t>BỐI CẢNH THỰC HIỆN TỔNG KẾT</w:t>
      </w:r>
    </w:p>
    <w:p w:rsidR="003442DC" w:rsidRPr="00227CDE" w:rsidRDefault="00654CDA">
      <w:pPr>
        <w:numPr>
          <w:ilvl w:val="0"/>
          <w:numId w:val="1"/>
        </w:numPr>
        <w:spacing w:before="120" w:after="120"/>
        <w:ind w:right="-1" w:firstLine="720"/>
        <w:jc w:val="both"/>
        <w:rPr>
          <w:b/>
          <w:bCs/>
          <w:color w:val="000000" w:themeColor="text1"/>
          <w:szCs w:val="28"/>
          <w:lang w:val="es-ES"/>
        </w:rPr>
      </w:pPr>
      <w:r w:rsidRPr="00227CDE">
        <w:rPr>
          <w:b/>
          <w:bCs/>
          <w:color w:val="000000" w:themeColor="text1"/>
          <w:szCs w:val="28"/>
          <w:lang w:val="es-ES"/>
        </w:rPr>
        <w:t>Bối cảnh liên quan đến thực hiện chính sách</w:t>
      </w:r>
    </w:p>
    <w:p w:rsidR="003442DC" w:rsidRPr="00227CDE" w:rsidRDefault="00654CDA">
      <w:pPr>
        <w:spacing w:before="120" w:after="120"/>
        <w:ind w:firstLine="720"/>
        <w:jc w:val="both"/>
        <w:rPr>
          <w:color w:val="000000" w:themeColor="text1"/>
          <w:szCs w:val="28"/>
        </w:rPr>
      </w:pPr>
      <w:r w:rsidRPr="00227CDE">
        <w:rPr>
          <w:color w:val="000000" w:themeColor="text1"/>
          <w:szCs w:val="28"/>
        </w:rPr>
        <w:t>Căn cứ Thông tư số 02/2021/TT-BYT ngày 25 tháng 01 năm 2021 của Bộ Y tế quy định tiêu chuẩn, nhiệm vụ của cộng tác viên dân số.</w:t>
      </w:r>
    </w:p>
    <w:p w:rsidR="003442DC" w:rsidRPr="00227CDE" w:rsidRDefault="00654CDA">
      <w:pPr>
        <w:spacing w:before="120" w:after="120"/>
        <w:ind w:firstLine="720"/>
        <w:jc w:val="both"/>
        <w:rPr>
          <w:color w:val="000000" w:themeColor="text1"/>
        </w:rPr>
      </w:pPr>
      <w:r w:rsidRPr="00227CDE">
        <w:rPr>
          <w:color w:val="000000" w:themeColor="text1"/>
        </w:rPr>
        <w:t>Sau khi thực hiện sắp xếp đơn vị hành chính, nhằm bảo đảm chế độ, chính sách đối với đội ngũ cộng tác viên dân số trên địa bàn tỉnh,</w:t>
      </w:r>
      <w:r w:rsidRPr="00227CDE">
        <w:rPr>
          <w:rFonts w:eastAsia="Times New Roman"/>
          <w:color w:val="000000" w:themeColor="text1"/>
          <w:szCs w:val="28"/>
          <w:lang w:val="zu-ZA"/>
        </w:rPr>
        <w:t xml:space="preserve"> </w:t>
      </w:r>
      <w:r w:rsidRPr="00227CDE">
        <w:rPr>
          <w:color w:val="000000" w:themeColor="text1"/>
        </w:rPr>
        <w:t>HĐND</w:t>
      </w:r>
      <w:r w:rsidRPr="00227CDE">
        <w:rPr>
          <w:rFonts w:eastAsia="Times New Roman"/>
          <w:color w:val="000000" w:themeColor="text1"/>
          <w:szCs w:val="28"/>
          <w:lang w:val="zu-ZA"/>
        </w:rPr>
        <w:t xml:space="preserve"> tỉnh Đồng Nai đã ban hành </w:t>
      </w:r>
      <w:r w:rsidRPr="00227CDE">
        <w:rPr>
          <w:rFonts w:eastAsia="Times New Roman"/>
          <w:color w:val="000000" w:themeColor="text1"/>
          <w:szCs w:val="28"/>
          <w:lang w:val="vi-VN" w:eastAsia="vi-VN"/>
        </w:rPr>
        <w:t xml:space="preserve">Nghị quyết số 35/2025/NQ-HĐND </w:t>
      </w:r>
      <w:r w:rsidRPr="00227CDE">
        <w:rPr>
          <w:rFonts w:eastAsia="Times New Roman"/>
          <w:color w:val="000000" w:themeColor="text1"/>
          <w:szCs w:val="28"/>
          <w:lang w:eastAsia="vi-VN"/>
        </w:rPr>
        <w:t xml:space="preserve">ngày 10/12/2025 của </w:t>
      </w:r>
      <w:r w:rsidRPr="00227CDE">
        <w:rPr>
          <w:color w:val="000000" w:themeColor="text1"/>
        </w:rPr>
        <w:t>HĐND</w:t>
      </w:r>
      <w:r w:rsidRPr="00227CDE">
        <w:rPr>
          <w:rFonts w:eastAsia="Times New Roman"/>
          <w:color w:val="000000" w:themeColor="text1"/>
          <w:szCs w:val="28"/>
          <w:lang w:eastAsia="vi-VN"/>
        </w:rPr>
        <w:t xml:space="preserve"> tỉnh Đồng Nai </w:t>
      </w:r>
      <w:r w:rsidRPr="00227CDE">
        <w:rPr>
          <w:rFonts w:eastAsia="Times New Roman"/>
          <w:color w:val="000000" w:themeColor="text1"/>
          <w:szCs w:val="28"/>
          <w:lang w:val="vi-VN" w:eastAsia="vi-VN"/>
        </w:rPr>
        <w:t xml:space="preserve">quy định mức chi bồi dưỡng hằng tháng </w:t>
      </w:r>
      <w:r w:rsidRPr="00227CDE">
        <w:rPr>
          <w:rFonts w:eastAsia="Times New Roman"/>
          <w:color w:val="000000" w:themeColor="text1"/>
          <w:szCs w:val="28"/>
          <w:lang w:eastAsia="vi-VN"/>
        </w:rPr>
        <w:t>cho</w:t>
      </w:r>
      <w:r w:rsidRPr="00227CDE">
        <w:rPr>
          <w:rFonts w:eastAsia="Times New Roman"/>
          <w:color w:val="000000" w:themeColor="text1"/>
          <w:szCs w:val="28"/>
          <w:lang w:val="vi-VN" w:eastAsia="vi-VN"/>
        </w:rPr>
        <w:t xml:space="preserve"> cộng tác viên dân số</w:t>
      </w:r>
      <w:r w:rsidRPr="00227CDE">
        <w:rPr>
          <w:rFonts w:eastAsia="Times New Roman"/>
          <w:color w:val="000000" w:themeColor="text1"/>
          <w:szCs w:val="28"/>
          <w:lang w:eastAsia="vi-VN"/>
        </w:rPr>
        <w:t xml:space="preserve"> trên địa bàn tỉnh Đồng Nai (có hiệu lực từ ngày 01/1/2026)</w:t>
      </w:r>
      <w:r w:rsidRPr="00227CDE">
        <w:rPr>
          <w:rFonts w:eastAsia="Times New Roman"/>
          <w:color w:val="000000" w:themeColor="text1"/>
          <w:szCs w:val="28"/>
          <w:lang w:val="zu-ZA"/>
        </w:rPr>
        <w:t>.</w:t>
      </w:r>
    </w:p>
    <w:p w:rsidR="003442DC" w:rsidRPr="00227CDE" w:rsidRDefault="00654CDA">
      <w:pPr>
        <w:spacing w:before="120" w:after="120"/>
        <w:ind w:firstLine="720"/>
        <w:jc w:val="both"/>
        <w:rPr>
          <w:color w:val="000000" w:themeColor="text1"/>
        </w:rPr>
      </w:pPr>
      <w:r w:rsidRPr="00227CDE">
        <w:rPr>
          <w:color w:val="000000" w:themeColor="text1"/>
        </w:rPr>
        <w:t xml:space="preserve">Qua quá trình triển khai thực hiện, Nghị quyết đã góp phần ổn định đội ngũ cộng tác viên dân số. Nghị quyết này đã hỗ trợ hằng tháng cho </w:t>
      </w:r>
      <w:r w:rsidR="002469C4">
        <w:rPr>
          <w:color w:val="000000" w:themeColor="text1"/>
        </w:rPr>
        <w:t>1.553</w:t>
      </w:r>
      <w:r w:rsidRPr="00227CDE">
        <w:rPr>
          <w:color w:val="000000" w:themeColor="text1"/>
        </w:rPr>
        <w:t xml:space="preserve"> cộng tác viên dân số từ tháng 1/2026 đến hết tháng 4/2026; hỗ trợ hằng tháng cho </w:t>
      </w:r>
      <w:r w:rsidR="002469C4">
        <w:rPr>
          <w:color w:val="000000" w:themeColor="text1"/>
        </w:rPr>
        <w:t>2.742</w:t>
      </w:r>
      <w:r w:rsidRPr="00227CDE">
        <w:rPr>
          <w:color w:val="000000" w:themeColor="text1"/>
        </w:rPr>
        <w:t xml:space="preserve"> cộng tác viên dân số từ tháng 5/2026 đến </w:t>
      </w:r>
      <w:r w:rsidR="002469C4">
        <w:rPr>
          <w:color w:val="000000" w:themeColor="text1"/>
        </w:rPr>
        <w:t>tháng 7/2026</w:t>
      </w:r>
      <w:r w:rsidRPr="00227CDE">
        <w:rPr>
          <w:color w:val="000000" w:themeColor="text1"/>
        </w:rPr>
        <w:t xml:space="preserve"> trên địa bàn thành phố, góp phần triển khai thực hiện hoạt động công tác dân số tại địa phương. Việc thực hiện chính sách cơ bản bảo đảm đúng đối tượng, đúng quy định, góp phần duy trì và nâng cao hiệu quả hoạt động công tác dân số trên địa bàn thành phố.</w:t>
      </w:r>
    </w:p>
    <w:p w:rsidR="003442DC" w:rsidRPr="00227CDE" w:rsidRDefault="00654CDA">
      <w:pPr>
        <w:spacing w:before="120" w:after="120"/>
        <w:ind w:right="-1" w:firstLine="720"/>
        <w:jc w:val="both"/>
        <w:rPr>
          <w:b/>
          <w:bCs/>
          <w:color w:val="000000" w:themeColor="text1"/>
          <w:szCs w:val="28"/>
        </w:rPr>
      </w:pPr>
      <w:r w:rsidRPr="00227CDE">
        <w:rPr>
          <w:b/>
          <w:bCs/>
          <w:color w:val="000000" w:themeColor="text1"/>
          <w:szCs w:val="28"/>
          <w:lang w:val="es-ES"/>
        </w:rPr>
        <w:t>2. Quá trình thực hiện</w:t>
      </w:r>
      <w:r w:rsidRPr="00227CDE">
        <w:rPr>
          <w:b/>
          <w:bCs/>
          <w:color w:val="000000" w:themeColor="text1"/>
          <w:szCs w:val="28"/>
        </w:rPr>
        <w:t xml:space="preserve"> tổng kết </w:t>
      </w:r>
    </w:p>
    <w:p w:rsidR="003442DC" w:rsidRPr="00227CDE" w:rsidRDefault="00654CDA">
      <w:pPr>
        <w:spacing w:before="120" w:after="120"/>
        <w:ind w:right="-1" w:firstLine="720"/>
        <w:jc w:val="both"/>
        <w:rPr>
          <w:b/>
          <w:bCs/>
          <w:color w:val="000000" w:themeColor="text1"/>
          <w:szCs w:val="28"/>
        </w:rPr>
      </w:pPr>
      <w:r w:rsidRPr="00227CDE">
        <w:rPr>
          <w:color w:val="000000" w:themeColor="text1"/>
        </w:rPr>
        <w:t xml:space="preserve">Ngày 10 tháng 12 năm 2025, Quốc hội khóa XV, Kỳ họp thứ 10 đã thông qua Luật Dân số số 113/2025/QH15. Tiếp đó, ngày 15 tháng 5 năm 2026, Chính phủ ban hành Nghị định số 168/2026/NĐ-CP quy định chi tiết một số điều và biện </w:t>
      </w:r>
      <w:r w:rsidRPr="00227CDE">
        <w:rPr>
          <w:color w:val="000000" w:themeColor="text1"/>
        </w:rPr>
        <w:lastRenderedPageBreak/>
        <w:t>pháp tổ chức, hướng dẫn thi hành Luật Dân số, trong đó có quy định mới về chế độ, chính sách đối với cộng tác viên dân số.</w:t>
      </w:r>
    </w:p>
    <w:p w:rsidR="003442DC" w:rsidRPr="00227CDE" w:rsidRDefault="00654CDA">
      <w:pPr>
        <w:spacing w:before="120" w:after="120"/>
        <w:ind w:firstLine="720"/>
        <w:jc w:val="both"/>
        <w:rPr>
          <w:rFonts w:eastAsia="Times New Roman"/>
          <w:color w:val="000000" w:themeColor="text1"/>
          <w:szCs w:val="28"/>
        </w:rPr>
      </w:pPr>
      <w:r w:rsidRPr="00227CDE">
        <w:rPr>
          <w:rFonts w:eastAsia="Times New Roman"/>
          <w:color w:val="000000" w:themeColor="text1"/>
          <w:szCs w:val="28"/>
        </w:rPr>
        <w:t>Sở Y tế đã tổ chức rà soát, đánh giá việc triển khai thực hiện Nghị quyết số 35/2025/NQ-HĐND trên cơ sở tổng hợp báo cáo của các địa phương; đánh giá kết quả đạt được, những khó khăn, vướng mắc, nguyên nhân và các vấn đề phát sinh trong quá trình thực hiện.</w:t>
      </w:r>
    </w:p>
    <w:p w:rsidR="003442DC" w:rsidRPr="00227CDE" w:rsidRDefault="00654CDA">
      <w:pPr>
        <w:spacing w:before="120" w:after="120"/>
        <w:ind w:firstLine="720"/>
        <w:jc w:val="both"/>
        <w:rPr>
          <w:rFonts w:eastAsia="Times New Roman"/>
          <w:color w:val="000000" w:themeColor="text1"/>
          <w:spacing w:val="-2"/>
          <w:szCs w:val="28"/>
        </w:rPr>
      </w:pPr>
      <w:r w:rsidRPr="00227CDE">
        <w:rPr>
          <w:rFonts w:eastAsia="Times New Roman"/>
          <w:color w:val="000000" w:themeColor="text1"/>
          <w:spacing w:val="-2"/>
          <w:szCs w:val="28"/>
        </w:rPr>
        <w:t xml:space="preserve">Việc tổng kết thi hành Nghị quyết số 35/2025/NQ-HĐND là cần thiết nhằm đánh giá toàn diện tính phù hợp, hiệu quả của chính sách hiện hành; đồng thời làm cơ sở thực tiễn để đề xuất </w:t>
      </w:r>
      <w:r w:rsidRPr="00227CDE">
        <w:rPr>
          <w:color w:val="000000" w:themeColor="text1"/>
          <w:spacing w:val="-2"/>
        </w:rPr>
        <w:t>HĐND</w:t>
      </w:r>
      <w:r w:rsidRPr="00227CDE">
        <w:rPr>
          <w:rFonts w:eastAsia="Times New Roman"/>
          <w:color w:val="000000" w:themeColor="text1"/>
          <w:spacing w:val="-2"/>
          <w:szCs w:val="28"/>
        </w:rPr>
        <w:t xml:space="preserve"> thành phố Đồng Nai ban hành Nghị quyết mới quy định mức chi bồi dưỡng hằng tháng đối với cộng tác viên dân số trên địa bàn thành phố Đồng Nai, bảo đảm thống nhất với Nghị định số 168/2026/NĐ-CP, phù hợp với điều kiện phát triển kinh tế - xã hội và khả năng cân đối ngân sách của thành phố.</w:t>
      </w:r>
    </w:p>
    <w:p w:rsidR="003442DC" w:rsidRPr="00227CDE" w:rsidRDefault="00654CDA">
      <w:pPr>
        <w:spacing w:before="120" w:after="120"/>
        <w:ind w:firstLine="720"/>
        <w:jc w:val="both"/>
        <w:rPr>
          <w:b/>
          <w:color w:val="000000" w:themeColor="text1"/>
        </w:rPr>
      </w:pPr>
      <w:r w:rsidRPr="00227CDE">
        <w:rPr>
          <w:b/>
          <w:color w:val="000000" w:themeColor="text1"/>
        </w:rPr>
        <w:t>II. KẾT QUẢ THỰC HIỆN</w:t>
      </w:r>
    </w:p>
    <w:p w:rsidR="003442DC" w:rsidRPr="00227CDE" w:rsidRDefault="00654CDA">
      <w:pPr>
        <w:spacing w:before="120" w:after="120"/>
        <w:ind w:right="-1" w:firstLine="720"/>
        <w:jc w:val="both"/>
        <w:rPr>
          <w:b/>
          <w:bCs/>
          <w:color w:val="000000" w:themeColor="text1"/>
          <w:szCs w:val="28"/>
          <w:shd w:val="clear" w:color="auto" w:fill="FFFFFF"/>
        </w:rPr>
      </w:pPr>
      <w:r w:rsidRPr="00227CDE">
        <w:rPr>
          <w:b/>
          <w:bCs/>
          <w:color w:val="000000" w:themeColor="text1"/>
          <w:szCs w:val="28"/>
          <w:shd w:val="clear" w:color="auto" w:fill="FFFFFF"/>
        </w:rPr>
        <w:t xml:space="preserve">1. Công tác chỉ đạo, triển khai và tổ chức thi hành </w:t>
      </w:r>
    </w:p>
    <w:p w:rsidR="003442DC" w:rsidRPr="00227CDE" w:rsidRDefault="00654CDA">
      <w:pPr>
        <w:spacing w:before="120" w:after="120"/>
        <w:ind w:right="-1" w:firstLine="720"/>
        <w:jc w:val="both"/>
        <w:rPr>
          <w:color w:val="000000" w:themeColor="text1"/>
        </w:rPr>
      </w:pPr>
      <w:r w:rsidRPr="00227CDE">
        <w:rPr>
          <w:color w:val="000000" w:themeColor="text1"/>
        </w:rPr>
        <w:t>Để triển khai thực hiện Nghị quyết số 35/2025/NQ-HĐND, Sở Y tế đã tham mưu UBND thành phố Đồng Nai ban hành các văn bản chỉ đạo, điều hành, cụ thể như sau:</w:t>
      </w:r>
    </w:p>
    <w:p w:rsidR="003442DC" w:rsidRPr="00227CDE" w:rsidRDefault="00654CDA">
      <w:pPr>
        <w:spacing w:before="120" w:after="120"/>
        <w:ind w:firstLine="720"/>
        <w:jc w:val="both"/>
        <w:rPr>
          <w:rFonts w:eastAsia="Times New Roman"/>
          <w:b/>
          <w:color w:val="000000" w:themeColor="text1"/>
          <w:szCs w:val="28"/>
        </w:rPr>
      </w:pPr>
      <w:r w:rsidRPr="00227CDE">
        <w:rPr>
          <w:color w:val="000000" w:themeColor="text1"/>
          <w:szCs w:val="28"/>
          <w:shd w:val="clear" w:color="auto" w:fill="FFFFFF"/>
        </w:rPr>
        <w:t xml:space="preserve">- </w:t>
      </w:r>
      <w:r w:rsidRPr="00227CDE">
        <w:rPr>
          <w:rFonts w:eastAsia="Times New Roman"/>
          <w:color w:val="000000" w:themeColor="text1"/>
          <w:szCs w:val="28"/>
        </w:rPr>
        <w:t>Quyết định số 3427/QĐ-UBND ngày 31/12/2025 của</w:t>
      </w:r>
      <w:r w:rsidRPr="00227CDE">
        <w:rPr>
          <w:rFonts w:eastAsia="Times New Roman"/>
          <w:bCs/>
          <w:color w:val="000000" w:themeColor="text1"/>
          <w:szCs w:val="28"/>
        </w:rPr>
        <w:t xml:space="preserve"> UBND tỉnh về việc triển khai thực hiện Nghị quyết số 35/2025/NQ-HĐND ngày 10/12/2025 của HĐND tỉnh quy định mức chi bồi dưỡng hằng tháng cho cộng tác viên dân số trên địa bàn tỉnh Đồng Nai.</w:t>
      </w:r>
    </w:p>
    <w:p w:rsidR="003442DC" w:rsidRPr="00227CDE" w:rsidRDefault="00654CDA">
      <w:pPr>
        <w:spacing w:before="120" w:after="120"/>
        <w:ind w:firstLine="720"/>
        <w:jc w:val="both"/>
        <w:rPr>
          <w:rFonts w:eastAsia="Times New Roman"/>
          <w:color w:val="000000" w:themeColor="text1"/>
          <w:szCs w:val="28"/>
        </w:rPr>
      </w:pPr>
      <w:r w:rsidRPr="00227CDE">
        <w:rPr>
          <w:rFonts w:eastAsia="Times New Roman"/>
          <w:color w:val="000000" w:themeColor="text1"/>
          <w:szCs w:val="28"/>
        </w:rPr>
        <w:t>- Quyết định số 29/2026/QĐ-UBND ngày 21/4/2026 của UBND tỉnh về quy định số lượng, nhiệm vụ, quy trình xét chọn và hợp đồng trách nhiệm đối với cộng tác viên dân số trên địa bàn tỉnh Đồng Nai.</w:t>
      </w:r>
    </w:p>
    <w:p w:rsidR="003442DC" w:rsidRPr="00227CDE" w:rsidRDefault="00654CDA">
      <w:pPr>
        <w:spacing w:before="120" w:after="120"/>
        <w:ind w:firstLine="720"/>
        <w:jc w:val="both"/>
        <w:rPr>
          <w:color w:val="000000" w:themeColor="text1"/>
        </w:rPr>
      </w:pPr>
      <w:r w:rsidRPr="00227CDE">
        <w:rPr>
          <w:color w:val="000000" w:themeColor="text1"/>
        </w:rPr>
        <w:t>Sở Y tế đã phối hợp với các sở, ngành, địa phương tổ chức triển khai thực hiện chính sách; hướng dẫn, theo dõi, đôn đốc việc thực hiện chế độ, chính sách đối với cộng tác viên dân số theo quy định. Các địa phương đã tổ chức rà soát, lập danh sách cộng tác viên dân số đủ điều kiện hưởng chế độ, thực hiện chi trả đúng đối tượng, đúng mức quy định và bố trí kinh phí theo phân cấp ngân sách.</w:t>
      </w:r>
    </w:p>
    <w:p w:rsidR="003442DC" w:rsidRPr="00227CDE" w:rsidRDefault="00654CDA">
      <w:pPr>
        <w:spacing w:before="120" w:after="120"/>
        <w:ind w:firstLine="720"/>
        <w:jc w:val="both"/>
        <w:rPr>
          <w:color w:val="000000" w:themeColor="text1"/>
        </w:rPr>
      </w:pPr>
      <w:r w:rsidRPr="00227CDE">
        <w:rPr>
          <w:color w:val="000000" w:themeColor="text1"/>
        </w:rPr>
        <w:t>Nhìn chung, việc triển khai thực hiện Nghị quyết được thực hiện kịp thời, đồng bộ, đúng quy định của pháp luật; góp phần ổn định đội ngũ cộng tác viên dân số và nâng cao hiệu quả công tác dân số trên địa bàn thành phố.</w:t>
      </w:r>
    </w:p>
    <w:p w:rsidR="003442DC" w:rsidRPr="00227CDE" w:rsidRDefault="00654CDA">
      <w:pPr>
        <w:spacing w:before="120" w:after="120"/>
        <w:ind w:right="-1" w:firstLine="720"/>
        <w:jc w:val="both"/>
        <w:rPr>
          <w:b/>
          <w:bCs/>
          <w:color w:val="000000" w:themeColor="text1"/>
          <w:szCs w:val="28"/>
          <w:shd w:val="clear" w:color="auto" w:fill="FFFFFF"/>
          <w:lang w:val="zu-ZA"/>
        </w:rPr>
      </w:pPr>
      <w:r w:rsidRPr="00227CDE">
        <w:rPr>
          <w:b/>
          <w:bCs/>
          <w:color w:val="000000" w:themeColor="text1"/>
          <w:szCs w:val="28"/>
        </w:rPr>
        <w:t xml:space="preserve">2. Kết quả thi hành </w:t>
      </w:r>
      <w:r w:rsidRPr="00227CDE">
        <w:rPr>
          <w:b/>
          <w:bCs/>
          <w:color w:val="000000" w:themeColor="text1"/>
          <w:szCs w:val="28"/>
          <w:shd w:val="clear" w:color="auto" w:fill="FFFFFF"/>
          <w:lang w:val="zu-ZA"/>
        </w:rPr>
        <w:t xml:space="preserve">Nghị quyết </w:t>
      </w:r>
    </w:p>
    <w:p w:rsidR="003442DC" w:rsidRPr="00227CDE" w:rsidRDefault="00654CDA">
      <w:pPr>
        <w:spacing w:before="120" w:after="120"/>
        <w:ind w:right="-1" w:firstLine="720"/>
        <w:jc w:val="both"/>
        <w:rPr>
          <w:b/>
          <w:bCs/>
          <w:color w:val="000000" w:themeColor="text1"/>
          <w:szCs w:val="28"/>
          <w:shd w:val="clear" w:color="auto" w:fill="FFFFFF"/>
          <w:lang w:val="zu-ZA"/>
        </w:rPr>
      </w:pPr>
      <w:r w:rsidRPr="00227CDE">
        <w:rPr>
          <w:color w:val="000000" w:themeColor="text1"/>
        </w:rPr>
        <w:t>Việc triển khai thực hiện Nghị quyết số 35/2025/NQ-HĐND được thực hiện đúng quy định của pháp luật. Kết quả thực hiện cụ thể như sau:</w:t>
      </w:r>
    </w:p>
    <w:p w:rsidR="003442DC" w:rsidRPr="007407EF" w:rsidRDefault="00654CDA">
      <w:pPr>
        <w:spacing w:before="120" w:after="120"/>
        <w:ind w:firstLine="720"/>
        <w:jc w:val="both"/>
        <w:rPr>
          <w:rFonts w:eastAsia="Times New Roman"/>
          <w:color w:val="000000" w:themeColor="text1"/>
          <w:szCs w:val="28"/>
        </w:rPr>
      </w:pPr>
      <w:r w:rsidRPr="007407EF">
        <w:rPr>
          <w:b/>
          <w:bCs/>
          <w:color w:val="000000" w:themeColor="text1"/>
          <w:szCs w:val="28"/>
          <w:shd w:val="clear" w:color="auto" w:fill="FFFFFF"/>
          <w:lang w:val="zu-ZA"/>
        </w:rPr>
        <w:t xml:space="preserve">- </w:t>
      </w:r>
      <w:r w:rsidRPr="007407EF">
        <w:rPr>
          <w:rFonts w:eastAsia="Times New Roman"/>
          <w:color w:val="000000" w:themeColor="text1"/>
          <w:szCs w:val="28"/>
        </w:rPr>
        <w:t xml:space="preserve">Từ ngày 01 tháng 01 năm 2026 đến hết tháng 4 năm 2026, đã thực hiện chi trả mức bồi dưỡng hằng tháng cho </w:t>
      </w:r>
      <w:r w:rsidR="00D336E7" w:rsidRPr="007407EF">
        <w:rPr>
          <w:rFonts w:eastAsia="Times New Roman"/>
          <w:bCs/>
          <w:color w:val="000000" w:themeColor="text1"/>
          <w:szCs w:val="28"/>
        </w:rPr>
        <w:t>1.553</w:t>
      </w:r>
      <w:r w:rsidRPr="007407EF">
        <w:rPr>
          <w:rFonts w:eastAsia="Times New Roman"/>
          <w:bCs/>
          <w:color w:val="000000" w:themeColor="text1"/>
          <w:szCs w:val="28"/>
        </w:rPr>
        <w:t xml:space="preserve"> cộng tác viên dân số</w:t>
      </w:r>
      <w:r w:rsidRPr="007407EF">
        <w:rPr>
          <w:rFonts w:eastAsia="Times New Roman"/>
          <w:color w:val="000000" w:themeColor="text1"/>
          <w:szCs w:val="28"/>
        </w:rPr>
        <w:t xml:space="preserve">, với tổng kinh phí thực hiện là: </w:t>
      </w:r>
      <w:r w:rsidR="00D336E7" w:rsidRPr="007407EF">
        <w:rPr>
          <w:color w:val="000000" w:themeColor="text1"/>
          <w:szCs w:val="28"/>
        </w:rPr>
        <w:t>3.139.020</w:t>
      </w:r>
      <w:r w:rsidR="00691E33" w:rsidRPr="007407EF">
        <w:rPr>
          <w:color w:val="000000" w:themeColor="text1"/>
          <w:szCs w:val="28"/>
        </w:rPr>
        <w:t xml:space="preserve">.000 </w:t>
      </w:r>
      <w:r w:rsidRPr="007407EF">
        <w:rPr>
          <w:rFonts w:eastAsia="Times New Roman"/>
          <w:bCs/>
          <w:color w:val="000000" w:themeColor="text1"/>
          <w:szCs w:val="28"/>
        </w:rPr>
        <w:t>đồng</w:t>
      </w:r>
      <w:r w:rsidRPr="007407EF">
        <w:rPr>
          <w:rFonts w:eastAsia="Times New Roman"/>
          <w:color w:val="000000" w:themeColor="text1"/>
          <w:szCs w:val="28"/>
        </w:rPr>
        <w:t>.</w:t>
      </w:r>
      <w:r w:rsidR="00A92263" w:rsidRPr="007407EF">
        <w:rPr>
          <w:rFonts w:eastAsia="Times New Roman"/>
          <w:color w:val="000000" w:themeColor="text1"/>
          <w:szCs w:val="28"/>
        </w:rPr>
        <w:t xml:space="preserve"> (số </w:t>
      </w:r>
      <w:r w:rsidR="00297C17" w:rsidRPr="007407EF">
        <w:rPr>
          <w:rFonts w:eastAsia="Times New Roman"/>
          <w:color w:val="000000" w:themeColor="text1"/>
          <w:szCs w:val="28"/>
        </w:rPr>
        <w:t xml:space="preserve">cộng tác viên vùng đồng bào dân tộc thiểu số, biên giới: </w:t>
      </w:r>
      <w:r w:rsidR="00D336E7" w:rsidRPr="007407EF">
        <w:rPr>
          <w:rFonts w:eastAsia="Times New Roman"/>
          <w:color w:val="000000" w:themeColor="text1"/>
          <w:szCs w:val="28"/>
        </w:rPr>
        <w:t>303</w:t>
      </w:r>
      <w:r w:rsidR="00297C17" w:rsidRPr="007407EF">
        <w:rPr>
          <w:rFonts w:eastAsia="Times New Roman"/>
          <w:color w:val="000000" w:themeColor="text1"/>
          <w:szCs w:val="28"/>
        </w:rPr>
        <w:t xml:space="preserve"> </w:t>
      </w:r>
      <w:r w:rsidR="007407EF" w:rsidRPr="007407EF">
        <w:rPr>
          <w:rFonts w:eastAsia="Times New Roman"/>
          <w:color w:val="000000" w:themeColor="text1"/>
          <w:szCs w:val="28"/>
        </w:rPr>
        <w:t>người</w:t>
      </w:r>
      <w:r w:rsidR="00A92263" w:rsidRPr="007407EF">
        <w:rPr>
          <w:rFonts w:eastAsia="Times New Roman"/>
          <w:color w:val="000000" w:themeColor="text1"/>
          <w:szCs w:val="28"/>
        </w:rPr>
        <w:t xml:space="preserve">, </w:t>
      </w:r>
      <w:r w:rsidR="00297C17" w:rsidRPr="007407EF">
        <w:rPr>
          <w:rFonts w:eastAsia="Times New Roman"/>
          <w:color w:val="000000" w:themeColor="text1"/>
          <w:szCs w:val="28"/>
        </w:rPr>
        <w:t xml:space="preserve">số cộng tác viên </w:t>
      </w:r>
      <w:r w:rsidR="00A92263" w:rsidRPr="007407EF">
        <w:rPr>
          <w:rFonts w:eastAsia="Times New Roman"/>
          <w:color w:val="000000" w:themeColor="text1"/>
          <w:szCs w:val="28"/>
        </w:rPr>
        <w:t>vùng còn lại</w:t>
      </w:r>
      <w:r w:rsidR="00297C17" w:rsidRPr="007407EF">
        <w:rPr>
          <w:rFonts w:eastAsia="Times New Roman"/>
          <w:color w:val="000000" w:themeColor="text1"/>
          <w:szCs w:val="28"/>
        </w:rPr>
        <w:t xml:space="preserve"> </w:t>
      </w:r>
      <w:r w:rsidR="00D336E7" w:rsidRPr="007407EF">
        <w:rPr>
          <w:rFonts w:eastAsia="Times New Roman"/>
          <w:color w:val="000000" w:themeColor="text1"/>
          <w:szCs w:val="28"/>
        </w:rPr>
        <w:t>1.250</w:t>
      </w:r>
      <w:r w:rsidR="00297C17" w:rsidRPr="007407EF">
        <w:rPr>
          <w:rFonts w:eastAsia="Times New Roman"/>
          <w:color w:val="000000" w:themeColor="text1"/>
          <w:szCs w:val="28"/>
        </w:rPr>
        <w:t xml:space="preserve"> </w:t>
      </w:r>
      <w:r w:rsidR="007407EF" w:rsidRPr="007407EF">
        <w:rPr>
          <w:rFonts w:eastAsia="Times New Roman"/>
          <w:color w:val="000000" w:themeColor="text1"/>
          <w:szCs w:val="28"/>
        </w:rPr>
        <w:t>người</w:t>
      </w:r>
      <w:r w:rsidR="00A92263" w:rsidRPr="007407EF">
        <w:rPr>
          <w:rFonts w:eastAsia="Times New Roman"/>
          <w:color w:val="000000" w:themeColor="text1"/>
          <w:szCs w:val="28"/>
        </w:rPr>
        <w:t>)</w:t>
      </w:r>
    </w:p>
    <w:p w:rsidR="00297C17" w:rsidRPr="007407EF" w:rsidRDefault="00D336E7" w:rsidP="00297C17">
      <w:pPr>
        <w:spacing w:before="120" w:after="120"/>
        <w:ind w:firstLine="720"/>
        <w:jc w:val="both"/>
        <w:rPr>
          <w:rFonts w:eastAsia="Times New Roman"/>
          <w:color w:val="000000" w:themeColor="text1"/>
          <w:szCs w:val="28"/>
        </w:rPr>
      </w:pPr>
      <w:r w:rsidRPr="007407EF">
        <w:rPr>
          <w:rFonts w:eastAsia="Times New Roman"/>
          <w:color w:val="000000" w:themeColor="text1"/>
          <w:szCs w:val="28"/>
        </w:rPr>
        <w:lastRenderedPageBreak/>
        <w:t xml:space="preserve">- Thực hiện Quyết định số 29/2026/QĐ-UBND ngày 21/4/2026 của UBND tỉnh về quy định số lượng, nhiệm vụ, quy trình xét chọn và hợp đồng trách nhiệm đối với cộng tác viên dân số trên địa bàn tỉnh Đồng Nai. </w:t>
      </w:r>
      <w:r w:rsidRPr="007407EF">
        <w:rPr>
          <w:rFonts w:eastAsia="Times New Roman"/>
          <w:i/>
          <w:color w:val="000000" w:themeColor="text1"/>
          <w:szCs w:val="28"/>
        </w:rPr>
        <w:t>(có hiệu lực kể từ ngày 5/5/2</w:t>
      </w:r>
      <w:r w:rsidR="007407EF" w:rsidRPr="007407EF">
        <w:rPr>
          <w:rFonts w:eastAsia="Times New Roman"/>
          <w:i/>
          <w:color w:val="000000" w:themeColor="text1"/>
          <w:szCs w:val="28"/>
        </w:rPr>
        <w:t>026</w:t>
      </w:r>
      <w:r w:rsidRPr="007407EF">
        <w:rPr>
          <w:rFonts w:eastAsia="Times New Roman"/>
          <w:i/>
          <w:color w:val="000000" w:themeColor="text1"/>
          <w:szCs w:val="28"/>
        </w:rPr>
        <w:t>)</w:t>
      </w:r>
      <w:r w:rsidR="007407EF" w:rsidRPr="007407EF">
        <w:rPr>
          <w:rFonts w:eastAsia="Times New Roman"/>
          <w:color w:val="000000" w:themeColor="text1"/>
          <w:szCs w:val="28"/>
        </w:rPr>
        <w:t xml:space="preserve">. Do </w:t>
      </w:r>
      <w:r w:rsidRPr="007407EF">
        <w:rPr>
          <w:rFonts w:eastAsia="Times New Roman"/>
          <w:color w:val="000000" w:themeColor="text1"/>
          <w:szCs w:val="28"/>
        </w:rPr>
        <w:t xml:space="preserve">đó, việc ký kết hợp đồng trách nhiệm đối với cộng tác viên dân số trên địa bàn thành phố Đồng Nai đang trong quá trình được kiện toàn. </w:t>
      </w:r>
      <w:r w:rsidR="007407EF" w:rsidRPr="007407EF">
        <w:rPr>
          <w:rFonts w:eastAsia="Times New Roman"/>
          <w:color w:val="000000" w:themeColor="text1"/>
          <w:szCs w:val="28"/>
        </w:rPr>
        <w:t>Vì vậy</w:t>
      </w:r>
      <w:r w:rsidRPr="007407EF">
        <w:rPr>
          <w:rFonts w:eastAsia="Times New Roman"/>
          <w:color w:val="000000" w:themeColor="text1"/>
          <w:szCs w:val="28"/>
        </w:rPr>
        <w:t>, t</w:t>
      </w:r>
      <w:r w:rsidR="00654CDA" w:rsidRPr="007407EF">
        <w:rPr>
          <w:rFonts w:eastAsia="Times New Roman"/>
          <w:color w:val="000000" w:themeColor="text1"/>
          <w:szCs w:val="28"/>
        </w:rPr>
        <w:t xml:space="preserve">ừ tháng 5 năm 2026 đến </w:t>
      </w:r>
      <w:r w:rsidR="002469C4">
        <w:rPr>
          <w:rFonts w:eastAsia="Times New Roman"/>
          <w:color w:val="000000" w:themeColor="text1"/>
          <w:szCs w:val="28"/>
        </w:rPr>
        <w:t>tháng 7/2026</w:t>
      </w:r>
      <w:r w:rsidR="00654CDA" w:rsidRPr="007407EF">
        <w:rPr>
          <w:rFonts w:eastAsia="Times New Roman"/>
          <w:color w:val="000000" w:themeColor="text1"/>
          <w:szCs w:val="28"/>
        </w:rPr>
        <w:t xml:space="preserve">, đã thực hiện chi trả mức bồi dưỡng hằng tháng cho </w:t>
      </w:r>
      <w:r w:rsidRPr="007407EF">
        <w:rPr>
          <w:rFonts w:eastAsia="Times New Roman"/>
          <w:bCs/>
          <w:color w:val="000000" w:themeColor="text1"/>
          <w:szCs w:val="28"/>
        </w:rPr>
        <w:t>2.742</w:t>
      </w:r>
      <w:r w:rsidR="007407EF" w:rsidRPr="007407EF">
        <w:rPr>
          <w:rFonts w:eastAsia="Times New Roman"/>
          <w:bCs/>
          <w:color w:val="000000" w:themeColor="text1"/>
          <w:szCs w:val="28"/>
        </w:rPr>
        <w:t xml:space="preserve"> </w:t>
      </w:r>
      <w:r w:rsidR="007407EF" w:rsidRPr="007407EF">
        <w:rPr>
          <w:rFonts w:eastAsia="Times New Roman"/>
          <w:color w:val="000000" w:themeColor="text1"/>
          <w:szCs w:val="28"/>
        </w:rPr>
        <w:t>cộng tác viên</w:t>
      </w:r>
      <w:r w:rsidR="00654CDA" w:rsidRPr="007407EF">
        <w:rPr>
          <w:rFonts w:eastAsia="Times New Roman"/>
          <w:color w:val="000000" w:themeColor="text1"/>
          <w:szCs w:val="28"/>
        </w:rPr>
        <w:t xml:space="preserve">, với tổng kinh phí thực hiện là: </w:t>
      </w:r>
      <w:r w:rsidRPr="007407EF">
        <w:rPr>
          <w:rFonts w:eastAsia="Times New Roman"/>
          <w:bCs/>
          <w:color w:val="000000" w:themeColor="text1"/>
          <w:szCs w:val="28"/>
        </w:rPr>
        <w:t>4.091.094.000</w:t>
      </w:r>
      <w:r w:rsidR="00CF1436" w:rsidRPr="007407EF">
        <w:rPr>
          <w:rFonts w:eastAsia="Times New Roman"/>
          <w:bCs/>
          <w:color w:val="000000" w:themeColor="text1"/>
          <w:szCs w:val="28"/>
        </w:rPr>
        <w:t xml:space="preserve"> </w:t>
      </w:r>
      <w:r w:rsidR="00654CDA" w:rsidRPr="007407EF">
        <w:rPr>
          <w:rFonts w:eastAsia="Times New Roman"/>
          <w:bCs/>
          <w:color w:val="000000" w:themeColor="text1"/>
          <w:szCs w:val="28"/>
        </w:rPr>
        <w:t>đồng</w:t>
      </w:r>
      <w:r w:rsidR="00297C17" w:rsidRPr="007407EF">
        <w:rPr>
          <w:rFonts w:eastAsia="Times New Roman"/>
          <w:color w:val="000000" w:themeColor="text1"/>
          <w:szCs w:val="28"/>
        </w:rPr>
        <w:t xml:space="preserve"> (số cộng tác viên vùng đồng bào dân tộc thiểu số, biên giới: </w:t>
      </w:r>
      <w:r w:rsidRPr="007407EF">
        <w:rPr>
          <w:rFonts w:eastAsia="Times New Roman"/>
          <w:color w:val="000000" w:themeColor="text1"/>
          <w:szCs w:val="28"/>
        </w:rPr>
        <w:t>314</w:t>
      </w:r>
      <w:r w:rsidR="00297C17" w:rsidRPr="007407EF">
        <w:rPr>
          <w:rFonts w:eastAsia="Times New Roman"/>
          <w:color w:val="000000" w:themeColor="text1"/>
          <w:szCs w:val="28"/>
        </w:rPr>
        <w:t xml:space="preserve"> </w:t>
      </w:r>
      <w:r w:rsidR="007407EF" w:rsidRPr="007407EF">
        <w:rPr>
          <w:rFonts w:eastAsia="Times New Roman"/>
          <w:color w:val="000000" w:themeColor="text1"/>
          <w:szCs w:val="28"/>
        </w:rPr>
        <w:t>người</w:t>
      </w:r>
      <w:r w:rsidR="00297C17" w:rsidRPr="007407EF">
        <w:rPr>
          <w:rFonts w:eastAsia="Times New Roman"/>
          <w:color w:val="000000" w:themeColor="text1"/>
          <w:szCs w:val="28"/>
        </w:rPr>
        <w:t xml:space="preserve">, số cộng tác viên vùng còn lại </w:t>
      </w:r>
      <w:r w:rsidRPr="007407EF">
        <w:rPr>
          <w:rFonts w:eastAsia="Times New Roman"/>
          <w:color w:val="000000" w:themeColor="text1"/>
          <w:szCs w:val="28"/>
        </w:rPr>
        <w:t>2428</w:t>
      </w:r>
      <w:r w:rsidR="00297C17" w:rsidRPr="007407EF">
        <w:rPr>
          <w:rFonts w:eastAsia="Times New Roman"/>
          <w:color w:val="000000" w:themeColor="text1"/>
          <w:szCs w:val="28"/>
        </w:rPr>
        <w:t xml:space="preserve"> </w:t>
      </w:r>
      <w:r w:rsidR="007407EF" w:rsidRPr="007407EF">
        <w:rPr>
          <w:rFonts w:eastAsia="Times New Roman"/>
          <w:color w:val="000000" w:themeColor="text1"/>
          <w:szCs w:val="28"/>
        </w:rPr>
        <w:t>người</w:t>
      </w:r>
      <w:r w:rsidR="00297C17" w:rsidRPr="007407EF">
        <w:rPr>
          <w:rFonts w:eastAsia="Times New Roman"/>
          <w:color w:val="000000" w:themeColor="text1"/>
          <w:szCs w:val="28"/>
        </w:rPr>
        <w:t>)</w:t>
      </w:r>
      <w:r w:rsidR="007407EF" w:rsidRPr="007407EF">
        <w:rPr>
          <w:rFonts w:eastAsia="Times New Roman"/>
          <w:color w:val="000000" w:themeColor="text1"/>
          <w:szCs w:val="28"/>
        </w:rPr>
        <w:t>.</w:t>
      </w:r>
    </w:p>
    <w:p w:rsidR="00FE1742" w:rsidRPr="007407EF" w:rsidRDefault="00654CDA" w:rsidP="00FE1742">
      <w:pPr>
        <w:spacing w:before="120" w:after="120"/>
        <w:ind w:right="-1" w:firstLine="720"/>
        <w:jc w:val="both"/>
        <w:rPr>
          <w:rFonts w:eastAsia="Times New Roman"/>
          <w:color w:val="000000" w:themeColor="text1"/>
          <w:szCs w:val="28"/>
        </w:rPr>
      </w:pPr>
      <w:r w:rsidRPr="007407EF">
        <w:rPr>
          <w:rFonts w:eastAsia="Times New Roman" w:hAnsi="Symbol"/>
          <w:color w:val="000000" w:themeColor="text1"/>
          <w:szCs w:val="28"/>
        </w:rPr>
        <w:t xml:space="preserve">- </w:t>
      </w:r>
      <w:r w:rsidRPr="007407EF">
        <w:rPr>
          <w:rFonts w:eastAsia="Times New Roman"/>
          <w:color w:val="000000" w:themeColor="text1"/>
          <w:szCs w:val="28"/>
        </w:rPr>
        <w:t xml:space="preserve">Tổng kinh phí thực hiện Nghị quyết số 35/2025/NQ-HĐND để chi trả mức bồi dưỡng hằng tháng cho cộng tác viên dân số trên địa bàn thành phố Đồng Nai là: </w:t>
      </w:r>
      <w:r w:rsidR="00D336E7" w:rsidRPr="007407EF">
        <w:rPr>
          <w:rFonts w:eastAsia="Times New Roman"/>
          <w:bCs/>
          <w:color w:val="000000" w:themeColor="text1"/>
          <w:szCs w:val="28"/>
        </w:rPr>
        <w:t>7.230.114</w:t>
      </w:r>
      <w:r w:rsidR="00FE1742" w:rsidRPr="007407EF">
        <w:rPr>
          <w:rFonts w:eastAsia="Times New Roman"/>
          <w:bCs/>
          <w:color w:val="000000" w:themeColor="text1"/>
          <w:szCs w:val="28"/>
        </w:rPr>
        <w:t>.000</w:t>
      </w:r>
      <w:r w:rsidR="00CF1436" w:rsidRPr="007407EF">
        <w:rPr>
          <w:rFonts w:eastAsia="Times New Roman"/>
          <w:bCs/>
          <w:color w:val="000000" w:themeColor="text1"/>
          <w:szCs w:val="28"/>
        </w:rPr>
        <w:t xml:space="preserve"> </w:t>
      </w:r>
      <w:r w:rsidRPr="007407EF">
        <w:rPr>
          <w:rFonts w:eastAsia="Times New Roman"/>
          <w:bCs/>
          <w:color w:val="000000" w:themeColor="text1"/>
          <w:szCs w:val="28"/>
        </w:rPr>
        <w:t>đồng</w:t>
      </w:r>
      <w:r w:rsidR="007407EF" w:rsidRPr="007407EF">
        <w:rPr>
          <w:rFonts w:eastAsia="Times New Roman"/>
          <w:color w:val="000000" w:themeColor="text1"/>
          <w:szCs w:val="28"/>
        </w:rPr>
        <w:t xml:space="preserve"> </w:t>
      </w:r>
      <w:r w:rsidR="00D336E7" w:rsidRPr="007407EF">
        <w:rPr>
          <w:rFonts w:eastAsia="Times New Roman"/>
          <w:color w:val="000000" w:themeColor="text1"/>
          <w:szCs w:val="28"/>
        </w:rPr>
        <w:t>(</w:t>
      </w:r>
      <w:r w:rsidR="00FE1742" w:rsidRPr="007407EF">
        <w:rPr>
          <w:rFonts w:eastAsia="Times New Roman"/>
          <w:color w:val="000000" w:themeColor="text1"/>
          <w:szCs w:val="28"/>
        </w:rPr>
        <w:t>Thực hiện từ tháng 01/2026 đến tháng 7/2026)</w:t>
      </w:r>
      <w:r w:rsidR="007407EF" w:rsidRPr="007407EF">
        <w:rPr>
          <w:rFonts w:eastAsia="Times New Roman"/>
          <w:color w:val="000000" w:themeColor="text1"/>
          <w:szCs w:val="28"/>
        </w:rPr>
        <w:t>.</w:t>
      </w:r>
    </w:p>
    <w:p w:rsidR="003442DC" w:rsidRPr="00227CDE" w:rsidRDefault="00654CDA">
      <w:pPr>
        <w:spacing w:before="120" w:after="120"/>
        <w:ind w:firstLine="720"/>
        <w:jc w:val="both"/>
        <w:rPr>
          <w:b/>
          <w:bCs/>
          <w:color w:val="000000" w:themeColor="text1"/>
          <w:szCs w:val="28"/>
          <w:lang w:val="nl-NL"/>
        </w:rPr>
      </w:pPr>
      <w:r w:rsidRPr="00227CDE">
        <w:rPr>
          <w:b/>
          <w:color w:val="000000" w:themeColor="text1"/>
        </w:rPr>
        <w:t xml:space="preserve">3. </w:t>
      </w:r>
      <w:r w:rsidRPr="00227CDE">
        <w:rPr>
          <w:b/>
          <w:bCs/>
          <w:color w:val="000000" w:themeColor="text1"/>
          <w:szCs w:val="28"/>
          <w:lang w:val="nl-NL"/>
        </w:rPr>
        <w:t>Những khó khăn, vướng mắc và nguyên nhân</w:t>
      </w:r>
    </w:p>
    <w:p w:rsidR="003442DC" w:rsidRDefault="00654CDA">
      <w:pPr>
        <w:spacing w:before="120" w:after="120"/>
        <w:ind w:firstLine="720"/>
        <w:jc w:val="both"/>
        <w:rPr>
          <w:color w:val="000000" w:themeColor="text1"/>
        </w:rPr>
      </w:pPr>
      <w:r w:rsidRPr="00227CDE">
        <w:rPr>
          <w:color w:val="000000" w:themeColor="text1"/>
        </w:rPr>
        <w:t>- Đội ngũ cộng tác viên dân số thường xuyên biến động do mức bồi dưỡng chưa tương xứng với khối lượng công việc, ảnh hưởng đến việc duy trì và ổn định hoạt động công tác dân số tại cơ sở.</w:t>
      </w:r>
    </w:p>
    <w:p w:rsidR="00320651" w:rsidRPr="00227CDE" w:rsidRDefault="00320651">
      <w:pPr>
        <w:spacing w:before="120" w:after="120"/>
        <w:ind w:firstLine="720"/>
        <w:jc w:val="both"/>
        <w:rPr>
          <w:b/>
          <w:bCs/>
          <w:color w:val="000000" w:themeColor="text1"/>
          <w:szCs w:val="28"/>
          <w:lang w:val="nl-NL"/>
        </w:rPr>
      </w:pPr>
      <w:r>
        <w:rPr>
          <w:color w:val="000000" w:themeColor="text1"/>
        </w:rPr>
        <w:t>- Việc xác định thôn, ấp, khu phố vùng đồng bào dân tộc thiểu số và miền núi sau sắp xếp lại thôn, ấp, khu phố.</w:t>
      </w:r>
    </w:p>
    <w:p w:rsidR="003442DC" w:rsidRPr="00227CDE" w:rsidRDefault="00654CDA">
      <w:pPr>
        <w:spacing w:before="120" w:after="120"/>
        <w:ind w:firstLine="720"/>
        <w:jc w:val="both"/>
        <w:rPr>
          <w:b/>
          <w:color w:val="000000" w:themeColor="text1"/>
        </w:rPr>
      </w:pPr>
      <w:r w:rsidRPr="00227CDE">
        <w:rPr>
          <w:b/>
          <w:color w:val="000000" w:themeColor="text1"/>
          <w:szCs w:val="28"/>
        </w:rPr>
        <w:t xml:space="preserve">4. </w:t>
      </w:r>
      <w:r w:rsidRPr="00227CDE">
        <w:rPr>
          <w:b/>
          <w:color w:val="000000" w:themeColor="text1"/>
        </w:rPr>
        <w:t>Xác định những vấn đề mới phát sinh trong thực tiễn</w:t>
      </w:r>
    </w:p>
    <w:p w:rsidR="003442DC" w:rsidRPr="00227CDE" w:rsidRDefault="00654CDA">
      <w:pPr>
        <w:spacing w:before="120" w:after="120"/>
        <w:ind w:firstLine="720"/>
        <w:jc w:val="both"/>
        <w:rPr>
          <w:rFonts w:eastAsia="Times New Roman"/>
          <w:bCs/>
          <w:color w:val="000000" w:themeColor="text1"/>
          <w:szCs w:val="28"/>
        </w:rPr>
      </w:pPr>
      <w:r w:rsidRPr="00227CDE">
        <w:rPr>
          <w:rFonts w:eastAsia="Times New Roman"/>
          <w:color w:val="000000" w:themeColor="text1"/>
          <w:szCs w:val="28"/>
          <w:lang w:val="vi-VN" w:eastAsia="vi-VN"/>
        </w:rPr>
        <w:t>Nghị quyết số 35/2025/NQ-HĐND quy định mức chi bồi dưỡng hằng tháng đối với cộng tác viên dân số</w:t>
      </w:r>
      <w:r w:rsidRPr="00227CDE">
        <w:rPr>
          <w:rFonts w:eastAsia="Times New Roman"/>
          <w:color w:val="000000" w:themeColor="text1"/>
          <w:szCs w:val="28"/>
          <w:lang w:eastAsia="vi-VN"/>
        </w:rPr>
        <w:t xml:space="preserve"> trên địa bàn tỉnh Đồng Nai</w:t>
      </w:r>
      <w:r w:rsidR="00D17056">
        <w:rPr>
          <w:rFonts w:eastAsia="Times New Roman"/>
          <w:color w:val="000000" w:themeColor="text1"/>
          <w:szCs w:val="28"/>
          <w:lang w:eastAsia="vi-VN"/>
        </w:rPr>
        <w:t xml:space="preserve"> </w:t>
      </w:r>
      <w:r w:rsidRPr="00227CDE">
        <w:rPr>
          <w:rFonts w:eastAsia="Times New Roman"/>
          <w:bCs/>
          <w:color w:val="000000" w:themeColor="text1"/>
          <w:szCs w:val="28"/>
        </w:rPr>
        <w:t>như sau:</w:t>
      </w:r>
    </w:p>
    <w:p w:rsidR="003442DC" w:rsidRPr="00227CDE" w:rsidRDefault="00654CDA">
      <w:pPr>
        <w:spacing w:before="120" w:after="120"/>
        <w:ind w:firstLine="720"/>
        <w:jc w:val="both"/>
        <w:rPr>
          <w:rFonts w:eastAsia="Times New Roman"/>
          <w:bCs/>
          <w:i/>
          <w:color w:val="000000" w:themeColor="text1"/>
          <w:szCs w:val="28"/>
        </w:rPr>
      </w:pPr>
      <w:r w:rsidRPr="00227CDE">
        <w:rPr>
          <w:rFonts w:eastAsia="Times New Roman"/>
          <w:bCs/>
          <w:i/>
          <w:color w:val="000000" w:themeColor="text1"/>
          <w:szCs w:val="28"/>
        </w:rPr>
        <w:t>“a) Cộng tác viên dân số thôn, ấp, khu phố vùng đồng bào dân tộc thiểu số và miền núi hoặc thuộc khu vực biên giới theo quy định hiện hành được hưởng mức chi bồi dưỡng là 585.000 đồng/người/tháng.</w:t>
      </w:r>
    </w:p>
    <w:p w:rsidR="003442DC" w:rsidRPr="00227CDE" w:rsidRDefault="00654CDA">
      <w:pPr>
        <w:spacing w:before="120" w:after="120"/>
        <w:ind w:firstLine="720"/>
        <w:jc w:val="both"/>
        <w:rPr>
          <w:rFonts w:eastAsia="Times New Roman"/>
          <w:bCs/>
          <w:i/>
          <w:color w:val="000000" w:themeColor="text1"/>
          <w:szCs w:val="28"/>
        </w:rPr>
      </w:pPr>
      <w:r w:rsidRPr="00227CDE">
        <w:rPr>
          <w:rFonts w:eastAsia="Times New Roman"/>
          <w:bCs/>
          <w:i/>
          <w:color w:val="000000" w:themeColor="text1"/>
          <w:szCs w:val="28"/>
        </w:rPr>
        <w:t>b) Cộng tác viên dân số thôn, ấp, khu phố thuộc vùng còn lại được hưởng mức chi bồi dưỡng là 468.000 đồng/người/tháng.</w:t>
      </w:r>
    </w:p>
    <w:p w:rsidR="003442DC" w:rsidRPr="00227CDE" w:rsidRDefault="00654CDA">
      <w:pPr>
        <w:spacing w:before="120" w:after="120"/>
        <w:ind w:firstLine="720"/>
        <w:jc w:val="both"/>
        <w:rPr>
          <w:rFonts w:eastAsia="Times New Roman"/>
          <w:bCs/>
          <w:i/>
          <w:color w:val="000000" w:themeColor="text1"/>
          <w:spacing w:val="-2"/>
          <w:szCs w:val="28"/>
        </w:rPr>
      </w:pPr>
      <w:r w:rsidRPr="00227CDE">
        <w:rPr>
          <w:rFonts w:eastAsia="Times New Roman"/>
          <w:bCs/>
          <w:i/>
          <w:color w:val="000000" w:themeColor="text1"/>
          <w:spacing w:val="-2"/>
          <w:szCs w:val="28"/>
        </w:rPr>
        <w:t>c) Trường hợp một địa bàn đồng thời thuộc nhiều vùng khác nhau thì cộng tác viên dân số chỉ được hưởng một mức bồi dưỡng cao nhất theo quy định.”</w:t>
      </w:r>
    </w:p>
    <w:p w:rsidR="003442DC" w:rsidRPr="00D17056" w:rsidRDefault="00654CDA">
      <w:pPr>
        <w:spacing w:before="120" w:after="120"/>
        <w:ind w:firstLine="720"/>
        <w:jc w:val="both"/>
        <w:rPr>
          <w:rFonts w:eastAsia="Times New Roman"/>
          <w:i/>
          <w:color w:val="000000" w:themeColor="text1"/>
          <w:szCs w:val="28"/>
        </w:rPr>
      </w:pPr>
      <w:r w:rsidRPr="00227CDE">
        <w:rPr>
          <w:rFonts w:eastAsia="Times New Roman"/>
          <w:color w:val="000000" w:themeColor="text1"/>
          <w:szCs w:val="28"/>
        </w:rPr>
        <w:t xml:space="preserve">Căn cứ tại khoản 2 Điều 11 </w:t>
      </w:r>
      <w:r w:rsidR="00D17056" w:rsidRPr="00D17056">
        <w:rPr>
          <w:rFonts w:eastAsia="Times New Roman"/>
          <w:color w:val="000000" w:themeColor="text1"/>
          <w:szCs w:val="28"/>
        </w:rPr>
        <w:t>Nghị định số 168/2026/NĐ-CP ngày 15 tháng 5 năm 2026 của Chính phủ quy định chi tiết một số điều và biện pháp tổ chức, hướng dẫn thi hành Luật Dân số quy định</w:t>
      </w:r>
      <w:r w:rsidRPr="00D17056">
        <w:rPr>
          <w:rFonts w:eastAsia="Times New Roman"/>
          <w:color w:val="000000" w:themeColor="text1"/>
          <w:szCs w:val="28"/>
        </w:rPr>
        <w:t>:</w:t>
      </w:r>
      <w:r w:rsidR="00D17056" w:rsidRPr="00D17056">
        <w:t xml:space="preserve"> </w:t>
      </w:r>
      <w:r w:rsidR="00D17056" w:rsidRPr="00D17056">
        <w:rPr>
          <w:rFonts w:eastAsia="Times New Roman"/>
          <w:i/>
          <w:color w:val="000000" w:themeColor="text1"/>
          <w:szCs w:val="28"/>
        </w:rPr>
        <w:t>“Cộng tác viên dân số được hưởng thù lao hằng tháng theo mức lương cơ sở như sau:</w:t>
      </w:r>
    </w:p>
    <w:p w:rsidR="003442DC" w:rsidRPr="00227CDE" w:rsidRDefault="00654CDA">
      <w:pPr>
        <w:spacing w:before="120" w:after="120"/>
        <w:ind w:firstLine="720"/>
        <w:jc w:val="both"/>
        <w:rPr>
          <w:rFonts w:eastAsia="Times New Roman"/>
          <w:i/>
          <w:color w:val="000000" w:themeColor="text1"/>
          <w:szCs w:val="28"/>
        </w:rPr>
      </w:pPr>
      <w:r w:rsidRPr="00227CDE">
        <w:rPr>
          <w:rFonts w:eastAsia="Times New Roman"/>
          <w:i/>
          <w:color w:val="000000" w:themeColor="text1"/>
          <w:szCs w:val="28"/>
        </w:rPr>
        <w:t>a) Mức 0,5 áp dụng đối với cộng tác viên dân số làm việc tại: Các thôn có từ 350 hộ gia đình trở lên; các thôn đặc biệt khó khăn theo Quyết định của Bộ trưởng Bộ Dân tộc và Tôn giáo; các thôn, bản tại các xã vùng khó khăn theo quy định; các tổ dân phố, khu phố có từ 500 hộ gia đình trở lên;</w:t>
      </w:r>
    </w:p>
    <w:p w:rsidR="003442DC" w:rsidRPr="00227CDE" w:rsidRDefault="00654CDA">
      <w:pPr>
        <w:spacing w:before="120" w:after="120"/>
        <w:ind w:firstLine="720"/>
        <w:jc w:val="both"/>
        <w:rPr>
          <w:rFonts w:eastAsia="Times New Roman"/>
          <w:i/>
          <w:color w:val="000000" w:themeColor="text1"/>
          <w:szCs w:val="28"/>
        </w:rPr>
      </w:pPr>
      <w:r w:rsidRPr="00227CDE">
        <w:rPr>
          <w:rFonts w:eastAsia="Times New Roman"/>
          <w:i/>
          <w:color w:val="000000" w:themeColor="text1"/>
          <w:szCs w:val="28"/>
        </w:rPr>
        <w:t>b) Mức 0,4 áp dụng đối với cộng tác viên dân số làm việc tại các địa bàn còn lại.</w:t>
      </w:r>
    </w:p>
    <w:p w:rsidR="003442DC" w:rsidRPr="00227CDE" w:rsidRDefault="00654CDA">
      <w:pPr>
        <w:spacing w:before="120" w:after="120"/>
        <w:ind w:firstLine="720"/>
        <w:jc w:val="both"/>
        <w:rPr>
          <w:rFonts w:eastAsia="Times New Roman"/>
          <w:i/>
          <w:color w:val="000000" w:themeColor="text1"/>
          <w:szCs w:val="28"/>
        </w:rPr>
      </w:pPr>
      <w:r w:rsidRPr="00227CDE">
        <w:rPr>
          <w:rFonts w:eastAsia="Times New Roman"/>
          <w:i/>
          <w:color w:val="000000" w:themeColor="text1"/>
          <w:szCs w:val="28"/>
        </w:rPr>
        <w:t xml:space="preserve">c) Nhân viên y tế thôn, bản hoặc các cộng tác viên khác trên địa bàn kiêm cộng tác viên dân số được hưởng thù lao hằng tháng đối với nhiệm vụ kiêm nhiệm </w:t>
      </w:r>
      <w:r w:rsidRPr="00227CDE">
        <w:rPr>
          <w:rFonts w:eastAsia="Times New Roman"/>
          <w:i/>
          <w:color w:val="000000" w:themeColor="text1"/>
          <w:szCs w:val="28"/>
        </w:rPr>
        <w:lastRenderedPageBreak/>
        <w:t>theo thỏa thuận trong hợp đồng ký kết giữa các bên, mức thù lao kiêm nhiệm không vượt quá mức thù lao hằng tháng được quy định tại điểm a và điểm b khoản 2 Điều này.”</w:t>
      </w:r>
    </w:p>
    <w:p w:rsidR="00D17056" w:rsidRPr="00D17056" w:rsidRDefault="00654CDA">
      <w:pPr>
        <w:spacing w:before="120" w:after="120"/>
        <w:ind w:firstLine="720"/>
        <w:jc w:val="both"/>
        <w:rPr>
          <w:rFonts w:eastAsia="Times New Roman"/>
          <w:color w:val="000000" w:themeColor="text1"/>
          <w:szCs w:val="28"/>
          <w:lang w:eastAsia="vi-VN"/>
        </w:rPr>
      </w:pPr>
      <w:r w:rsidRPr="00227CDE">
        <w:rPr>
          <w:rFonts w:eastAsia="Times New Roman"/>
          <w:color w:val="000000" w:themeColor="text1"/>
          <w:szCs w:val="28"/>
          <w:lang w:val="vi-VN" w:eastAsia="vi-VN"/>
        </w:rPr>
        <w:t>Tại khoản 3 Điều 11 Nghị định số 168/2026/NĐ-CP ngày 15/5/2026 của Chính phủ quy định về chính sách, chế độ cho cộng tác viên dân số: “</w:t>
      </w:r>
      <w:r w:rsidRPr="00227CDE">
        <w:rPr>
          <w:rFonts w:eastAsia="Times New Roman"/>
          <w:i/>
          <w:color w:val="000000" w:themeColor="text1"/>
          <w:szCs w:val="28"/>
          <w:lang w:val="vi-VN" w:eastAsia="vi-VN"/>
        </w:rPr>
        <w:t>3.</w:t>
      </w:r>
      <w:r w:rsidRPr="00227CDE">
        <w:rPr>
          <w:rFonts w:eastAsia="Times New Roman"/>
          <w:i/>
          <w:color w:val="000000" w:themeColor="text1"/>
          <w:szCs w:val="28"/>
          <w:lang w:eastAsia="vi-VN"/>
        </w:rPr>
        <w:t xml:space="preserve"> </w:t>
      </w:r>
      <w:r w:rsidRPr="00227CDE">
        <w:rPr>
          <w:rFonts w:eastAsia="Times New Roman"/>
          <w:i/>
          <w:color w:val="000000" w:themeColor="text1"/>
          <w:szCs w:val="28"/>
          <w:lang w:val="vi-VN" w:eastAsia="vi-VN"/>
        </w:rPr>
        <w:t>Căn cứ tình hình và điều kiện của địa phương, Ủy ban nhân dân cấp tỉnh quyết định số lượng cộng tác viên dân số; trình Hội đồng nhân dân quy định mức thù lao hằng tháng của cộng tác viên không thấp hơn mức thù lao quy</w:t>
      </w:r>
      <w:r w:rsidR="00D17056">
        <w:rPr>
          <w:rFonts w:eastAsia="Times New Roman"/>
          <w:i/>
          <w:color w:val="000000" w:themeColor="text1"/>
          <w:szCs w:val="28"/>
          <w:lang w:val="vi-VN" w:eastAsia="vi-VN"/>
        </w:rPr>
        <w:t xml:space="preserve"> định tại khoản 2 Điều này</w:t>
      </w:r>
      <w:r w:rsidRPr="00227CDE">
        <w:rPr>
          <w:rFonts w:eastAsia="Times New Roman"/>
          <w:i/>
          <w:color w:val="000000" w:themeColor="text1"/>
          <w:szCs w:val="28"/>
          <w:lang w:val="vi-VN" w:eastAsia="vi-VN"/>
        </w:rPr>
        <w:t>”</w:t>
      </w:r>
      <w:r w:rsidR="00D17056">
        <w:rPr>
          <w:rFonts w:eastAsia="Times New Roman"/>
          <w:color w:val="000000" w:themeColor="text1"/>
          <w:szCs w:val="28"/>
          <w:lang w:eastAsia="vi-VN"/>
        </w:rPr>
        <w:t>.</w:t>
      </w:r>
    </w:p>
    <w:p w:rsidR="003442DC" w:rsidRPr="00E60BDD" w:rsidRDefault="00654CDA" w:rsidP="00E60BDD">
      <w:pPr>
        <w:spacing w:before="120" w:after="120"/>
        <w:ind w:firstLine="720"/>
        <w:jc w:val="both"/>
        <w:rPr>
          <w:color w:val="000000" w:themeColor="text1"/>
        </w:rPr>
      </w:pPr>
      <w:r w:rsidRPr="00227CDE">
        <w:rPr>
          <w:color w:val="000000" w:themeColor="text1"/>
        </w:rPr>
        <w:t xml:space="preserve">Để bảo đảm </w:t>
      </w:r>
      <w:r w:rsidR="00D17056">
        <w:rPr>
          <w:color w:val="000000" w:themeColor="text1"/>
        </w:rPr>
        <w:t xml:space="preserve">kịp thời </w:t>
      </w:r>
      <w:r w:rsidR="00E60BDD">
        <w:rPr>
          <w:color w:val="000000" w:themeColor="text1"/>
        </w:rPr>
        <w:t>xây dựng chính sách, chế độ cho cộng tác viên dân số theo</w:t>
      </w:r>
      <w:r w:rsidRPr="00227CDE">
        <w:rPr>
          <w:color w:val="000000" w:themeColor="text1"/>
        </w:rPr>
        <w:t xml:space="preserve"> quy định của Nghị định số 168/2026/NĐ-CP </w:t>
      </w:r>
      <w:r w:rsidR="00E60BDD">
        <w:rPr>
          <w:color w:val="000000" w:themeColor="text1"/>
        </w:rPr>
        <w:t>việc t</w:t>
      </w:r>
      <w:r w:rsidR="00E60BDD" w:rsidRPr="00E60BDD">
        <w:rPr>
          <w:color w:val="000000" w:themeColor="text1"/>
        </w:rPr>
        <w:t>ổng kế</w:t>
      </w:r>
      <w:r w:rsidR="00E60BDD">
        <w:rPr>
          <w:color w:val="000000" w:themeColor="text1"/>
        </w:rPr>
        <w:t>t</w:t>
      </w:r>
      <w:r w:rsidR="00E60BDD" w:rsidRPr="00E60BDD">
        <w:rPr>
          <w:color w:val="000000" w:themeColor="text1"/>
        </w:rPr>
        <w:t xml:space="preserve"> thi hành Nghị quyết số 3</w:t>
      </w:r>
      <w:r w:rsidR="00E60BDD">
        <w:rPr>
          <w:color w:val="000000" w:themeColor="text1"/>
        </w:rPr>
        <w:t>5/2025/NQ-HĐND ngày 10/12/2025 là cần thiết.</w:t>
      </w:r>
    </w:p>
    <w:p w:rsidR="003442DC" w:rsidRPr="00227CDE" w:rsidRDefault="00654CDA">
      <w:pPr>
        <w:spacing w:before="120" w:after="120"/>
        <w:ind w:firstLine="720"/>
        <w:jc w:val="both"/>
        <w:rPr>
          <w:b/>
          <w:color w:val="000000" w:themeColor="text1"/>
        </w:rPr>
      </w:pPr>
      <w:r w:rsidRPr="00227CDE">
        <w:rPr>
          <w:b/>
          <w:color w:val="000000" w:themeColor="text1"/>
        </w:rPr>
        <w:t>III. ĐỀ XUẤT, KIẾN NGHỊ</w:t>
      </w:r>
    </w:p>
    <w:p w:rsidR="003442DC" w:rsidRPr="00227CDE" w:rsidRDefault="00654CDA">
      <w:pPr>
        <w:spacing w:before="120" w:after="120"/>
        <w:ind w:firstLine="720"/>
        <w:jc w:val="both"/>
        <w:rPr>
          <w:i/>
          <w:color w:val="000000" w:themeColor="text1"/>
        </w:rPr>
      </w:pPr>
      <w:r w:rsidRPr="00227CDE">
        <w:rPr>
          <w:color w:val="000000" w:themeColor="text1"/>
        </w:rPr>
        <w:t xml:space="preserve">Trên cơ sở kết quả tổng kết việc thi hành Nghị quyết số 35/2025/NQ-HĐND, Sở Y tế kiến nghị </w:t>
      </w:r>
      <w:r w:rsidR="00E60BDD">
        <w:rPr>
          <w:color w:val="000000" w:themeColor="text1"/>
        </w:rPr>
        <w:t>Ủy ban nhân dân</w:t>
      </w:r>
      <w:r w:rsidRPr="00227CDE">
        <w:rPr>
          <w:color w:val="000000" w:themeColor="text1"/>
        </w:rPr>
        <w:t xml:space="preserve"> thành phố trình H</w:t>
      </w:r>
      <w:r w:rsidR="00E60BDD">
        <w:rPr>
          <w:color w:val="000000" w:themeColor="text1"/>
        </w:rPr>
        <w:t>ội đồng nhân dân</w:t>
      </w:r>
      <w:r w:rsidRPr="00227CDE">
        <w:rPr>
          <w:color w:val="000000" w:themeColor="text1"/>
        </w:rPr>
        <w:t xml:space="preserve"> thành phố Đồng Nai xem xét ban hành Nghị quyết quy định mức chi bồi dưỡng hằng tháng đối với cộng tác viên dân số trên địa bàn thành phố </w:t>
      </w:r>
      <w:r w:rsidRPr="00227CDE">
        <w:rPr>
          <w:i/>
          <w:color w:val="000000" w:themeColor="text1"/>
        </w:rPr>
        <w:t>(thay thế Nghị quyết số 35/2025/NQ-HĐND ngày 10/12/2025 của HĐND tỉnh Đồng Nai).</w:t>
      </w:r>
    </w:p>
    <w:p w:rsidR="003442DC" w:rsidRPr="00227CDE" w:rsidRDefault="00654CDA">
      <w:pPr>
        <w:spacing w:before="120" w:after="120"/>
        <w:ind w:firstLine="720"/>
        <w:jc w:val="both"/>
        <w:rPr>
          <w:color w:val="000000" w:themeColor="text1"/>
        </w:rPr>
      </w:pPr>
      <w:r w:rsidRPr="00227CDE">
        <w:rPr>
          <w:color w:val="000000" w:themeColor="text1"/>
        </w:rPr>
        <w:t xml:space="preserve">Trên đây là Báo cáo tổng kết việc thi hành Nghị quyết số 35/2025/NQ-HĐND ngày 10/12/2025 của </w:t>
      </w:r>
      <w:r w:rsidR="00E60BDD" w:rsidRPr="00227CDE">
        <w:rPr>
          <w:color w:val="000000" w:themeColor="text1"/>
        </w:rPr>
        <w:t>H</w:t>
      </w:r>
      <w:r w:rsidR="00E60BDD">
        <w:rPr>
          <w:color w:val="000000" w:themeColor="text1"/>
        </w:rPr>
        <w:t>ội đồng nhân dân</w:t>
      </w:r>
      <w:r w:rsidRPr="00227CDE">
        <w:rPr>
          <w:color w:val="000000" w:themeColor="text1"/>
        </w:rPr>
        <w:t xml:space="preserve"> tỉnh Đồng Nai quy định mức chi bồi dưỡng hằng tháng cho cộng tác viên dân số trên địa bàn tỉnh Đồng Nai./.</w:t>
      </w:r>
    </w:p>
    <w:p w:rsidR="003442DC" w:rsidRPr="00227CDE" w:rsidRDefault="003442DC">
      <w:pPr>
        <w:jc w:val="both"/>
        <w:rPr>
          <w:color w:val="000000" w:themeColor="text1"/>
          <w:spacing w:val="-2"/>
        </w:rPr>
      </w:pPr>
    </w:p>
    <w:tbl>
      <w:tblPr>
        <w:tblW w:w="9618" w:type="dxa"/>
        <w:tblLook w:val="04A0" w:firstRow="1" w:lastRow="0" w:firstColumn="1" w:lastColumn="0" w:noHBand="0" w:noVBand="1"/>
      </w:tblPr>
      <w:tblGrid>
        <w:gridCol w:w="4050"/>
        <w:gridCol w:w="5568"/>
      </w:tblGrid>
      <w:tr w:rsidR="003442DC" w:rsidRPr="00227CDE">
        <w:tc>
          <w:tcPr>
            <w:tcW w:w="4050" w:type="dxa"/>
          </w:tcPr>
          <w:p w:rsidR="003442DC" w:rsidRPr="00227CDE" w:rsidRDefault="00654CDA">
            <w:pPr>
              <w:rPr>
                <w:color w:val="000000" w:themeColor="text1"/>
                <w:sz w:val="22"/>
                <w:szCs w:val="22"/>
                <w:lang w:val="es-ES"/>
              </w:rPr>
            </w:pPr>
            <w:r w:rsidRPr="00227CDE">
              <w:rPr>
                <w:rFonts w:eastAsia="Courier New"/>
                <w:b/>
                <w:bCs/>
                <w:i/>
                <w:iCs/>
                <w:color w:val="000000" w:themeColor="text1"/>
                <w:sz w:val="24"/>
                <w:lang w:eastAsia="vi-VN"/>
              </w:rPr>
              <w:t xml:space="preserve">Nơi nhận:  </w:t>
            </w:r>
            <w:r w:rsidRPr="00227CDE">
              <w:rPr>
                <w:rFonts w:eastAsia="Courier New"/>
                <w:b/>
                <w:bCs/>
                <w:i/>
                <w:iCs/>
                <w:color w:val="000000" w:themeColor="text1"/>
                <w:lang w:eastAsia="vi-VN"/>
              </w:rPr>
              <w:t xml:space="preserve">                                                                                              </w:t>
            </w:r>
            <w:r w:rsidRPr="00227CDE">
              <w:rPr>
                <w:rFonts w:eastAsia="Courier New"/>
                <w:color w:val="000000" w:themeColor="text1"/>
                <w:sz w:val="22"/>
                <w:lang w:eastAsia="vi-VN"/>
              </w:rPr>
              <w:t xml:space="preserve">- </w:t>
            </w:r>
            <w:r w:rsidRPr="00227CDE">
              <w:rPr>
                <w:color w:val="000000" w:themeColor="text1"/>
                <w:sz w:val="22"/>
                <w:szCs w:val="22"/>
                <w:lang w:val="es-ES"/>
              </w:rPr>
              <w:t>Như trên;</w:t>
            </w:r>
          </w:p>
          <w:p w:rsidR="003442DC" w:rsidRPr="00227CDE" w:rsidRDefault="00654CDA">
            <w:pPr>
              <w:rPr>
                <w:rFonts w:eastAsia="Courier New"/>
                <w:color w:val="000000" w:themeColor="text1"/>
                <w:sz w:val="22"/>
                <w:lang w:eastAsia="vi-VN"/>
              </w:rPr>
            </w:pPr>
            <w:r w:rsidRPr="00227CDE">
              <w:rPr>
                <w:rFonts w:eastAsia="Courier New"/>
                <w:color w:val="000000" w:themeColor="text1"/>
                <w:sz w:val="22"/>
                <w:lang w:eastAsia="vi-VN"/>
              </w:rPr>
              <w:t>- Ban Giám đốc Sở Y tế;</w:t>
            </w:r>
          </w:p>
          <w:p w:rsidR="003442DC" w:rsidRPr="00227CDE" w:rsidRDefault="00654CDA">
            <w:pPr>
              <w:rPr>
                <w:rFonts w:eastAsia="Courier New"/>
                <w:color w:val="000000" w:themeColor="text1"/>
                <w:sz w:val="22"/>
                <w:lang w:eastAsia="vi-VN"/>
              </w:rPr>
            </w:pPr>
            <w:r w:rsidRPr="00227CDE">
              <w:rPr>
                <w:rFonts w:eastAsia="Courier New"/>
                <w:color w:val="000000" w:themeColor="text1"/>
                <w:sz w:val="22"/>
                <w:lang w:eastAsia="vi-VN"/>
              </w:rPr>
              <w:t>- Các phòng chuyên môn Sở Y tế;</w:t>
            </w:r>
          </w:p>
          <w:p w:rsidR="003442DC" w:rsidRPr="00227CDE" w:rsidRDefault="00654CDA">
            <w:pPr>
              <w:rPr>
                <w:rFonts w:eastAsia="Courier New"/>
                <w:color w:val="000000" w:themeColor="text1"/>
                <w:sz w:val="22"/>
                <w:lang w:eastAsia="vi-VN"/>
              </w:rPr>
            </w:pPr>
            <w:r w:rsidRPr="00227CDE">
              <w:rPr>
                <w:rFonts w:eastAsia="Courier New"/>
                <w:color w:val="000000" w:themeColor="text1"/>
                <w:sz w:val="22"/>
                <w:lang w:eastAsia="vi-VN"/>
              </w:rPr>
              <w:t xml:space="preserve">- Lưu: VT, DS </w:t>
            </w:r>
            <w:r w:rsidRPr="00227CDE">
              <w:rPr>
                <w:rFonts w:eastAsia="Courier New"/>
                <w:color w:val="000000" w:themeColor="text1"/>
                <w:sz w:val="22"/>
                <w:vertAlign w:val="subscript"/>
                <w:lang w:eastAsia="vi-VN"/>
              </w:rPr>
              <w:t>(T.</w:t>
            </w:r>
            <w:r w:rsidR="001477A1">
              <w:rPr>
                <w:rFonts w:eastAsia="Courier New"/>
                <w:color w:val="000000" w:themeColor="text1"/>
                <w:sz w:val="22"/>
                <w:vertAlign w:val="subscript"/>
                <w:lang w:eastAsia="vi-VN"/>
              </w:rPr>
              <w:t xml:space="preserve"> </w:t>
            </w:r>
            <w:r w:rsidRPr="00227CDE">
              <w:rPr>
                <w:rFonts w:eastAsia="Courier New"/>
                <w:color w:val="000000" w:themeColor="text1"/>
                <w:sz w:val="22"/>
                <w:vertAlign w:val="subscript"/>
                <w:lang w:eastAsia="vi-VN"/>
              </w:rPr>
              <w:t>Trang).</w:t>
            </w:r>
          </w:p>
          <w:p w:rsidR="003442DC" w:rsidRPr="00227CDE" w:rsidRDefault="003442DC">
            <w:pPr>
              <w:rPr>
                <w:rFonts w:eastAsia="Courier New"/>
                <w:color w:val="000000" w:themeColor="text1"/>
                <w:sz w:val="22"/>
                <w:lang w:eastAsia="vi-VN"/>
              </w:rPr>
            </w:pPr>
          </w:p>
        </w:tc>
        <w:tc>
          <w:tcPr>
            <w:tcW w:w="5568" w:type="dxa"/>
          </w:tcPr>
          <w:p w:rsidR="003442DC" w:rsidRPr="00227CDE" w:rsidRDefault="00654CDA">
            <w:pPr>
              <w:jc w:val="center"/>
              <w:rPr>
                <w:b/>
                <w:color w:val="000000" w:themeColor="text1"/>
                <w:szCs w:val="28"/>
              </w:rPr>
            </w:pPr>
            <w:r w:rsidRPr="00227CDE">
              <w:rPr>
                <w:b/>
                <w:color w:val="000000" w:themeColor="text1"/>
                <w:szCs w:val="28"/>
              </w:rPr>
              <w:t>KT. GIÁM ĐỐC</w:t>
            </w:r>
          </w:p>
          <w:p w:rsidR="003442DC" w:rsidRPr="00227CDE" w:rsidRDefault="00654CDA">
            <w:pPr>
              <w:jc w:val="center"/>
              <w:rPr>
                <w:b/>
                <w:color w:val="000000" w:themeColor="text1"/>
                <w:szCs w:val="28"/>
              </w:rPr>
            </w:pPr>
            <w:r w:rsidRPr="00227CDE">
              <w:rPr>
                <w:b/>
                <w:color w:val="000000" w:themeColor="text1"/>
                <w:szCs w:val="28"/>
              </w:rPr>
              <w:t>PHÓ GIÁM ĐỐC</w:t>
            </w:r>
          </w:p>
          <w:p w:rsidR="003442DC" w:rsidRPr="00227CDE" w:rsidRDefault="003442DC">
            <w:pPr>
              <w:jc w:val="center"/>
              <w:rPr>
                <w:b/>
                <w:color w:val="000000" w:themeColor="text1"/>
                <w:szCs w:val="28"/>
              </w:rPr>
            </w:pPr>
          </w:p>
          <w:p w:rsidR="003442DC" w:rsidRPr="00227CDE" w:rsidRDefault="003442DC">
            <w:pPr>
              <w:jc w:val="center"/>
              <w:rPr>
                <w:b/>
                <w:color w:val="000000" w:themeColor="text1"/>
                <w:szCs w:val="28"/>
              </w:rPr>
            </w:pPr>
          </w:p>
          <w:p w:rsidR="003442DC" w:rsidRPr="00227CDE" w:rsidRDefault="003442DC">
            <w:pPr>
              <w:jc w:val="center"/>
              <w:rPr>
                <w:b/>
                <w:color w:val="000000" w:themeColor="text1"/>
                <w:szCs w:val="28"/>
              </w:rPr>
            </w:pPr>
          </w:p>
          <w:p w:rsidR="003442DC" w:rsidRPr="00227CDE" w:rsidRDefault="003442DC">
            <w:pPr>
              <w:jc w:val="center"/>
              <w:rPr>
                <w:b/>
                <w:color w:val="000000" w:themeColor="text1"/>
                <w:szCs w:val="28"/>
              </w:rPr>
            </w:pPr>
          </w:p>
          <w:p w:rsidR="003442DC" w:rsidRPr="00227CDE" w:rsidRDefault="003442DC">
            <w:pPr>
              <w:jc w:val="center"/>
              <w:rPr>
                <w:b/>
                <w:color w:val="000000" w:themeColor="text1"/>
                <w:szCs w:val="28"/>
              </w:rPr>
            </w:pPr>
          </w:p>
          <w:p w:rsidR="003442DC" w:rsidRPr="00227CDE" w:rsidRDefault="00654CDA">
            <w:pPr>
              <w:jc w:val="center"/>
              <w:rPr>
                <w:b/>
                <w:color w:val="000000" w:themeColor="text1"/>
                <w:szCs w:val="28"/>
              </w:rPr>
            </w:pPr>
            <w:r w:rsidRPr="00227CDE">
              <w:rPr>
                <w:b/>
                <w:color w:val="000000" w:themeColor="text1"/>
                <w:szCs w:val="28"/>
              </w:rPr>
              <w:t>Lê Anh Tuấn</w:t>
            </w:r>
          </w:p>
        </w:tc>
      </w:tr>
    </w:tbl>
    <w:p w:rsidR="003442DC" w:rsidRPr="00227CDE" w:rsidRDefault="003442DC">
      <w:pPr>
        <w:spacing w:before="120"/>
        <w:jc w:val="both"/>
        <w:rPr>
          <w:color w:val="000000" w:themeColor="text1"/>
          <w:spacing w:val="-2"/>
        </w:rPr>
      </w:pPr>
    </w:p>
    <w:p w:rsidR="003442DC" w:rsidRPr="00227CDE" w:rsidRDefault="003442DC">
      <w:pPr>
        <w:spacing w:before="120"/>
        <w:jc w:val="both"/>
        <w:rPr>
          <w:color w:val="000000" w:themeColor="text1"/>
          <w:spacing w:val="-2"/>
        </w:rPr>
      </w:pPr>
    </w:p>
    <w:p w:rsidR="003442DC" w:rsidRPr="00227CDE" w:rsidRDefault="003442DC">
      <w:pPr>
        <w:spacing w:before="120"/>
        <w:jc w:val="both"/>
        <w:rPr>
          <w:color w:val="000000" w:themeColor="text1"/>
          <w:spacing w:val="-2"/>
        </w:rPr>
      </w:pPr>
    </w:p>
    <w:p w:rsidR="003442DC" w:rsidRPr="00227CDE" w:rsidRDefault="003442DC">
      <w:pPr>
        <w:spacing w:before="120"/>
        <w:jc w:val="both"/>
        <w:rPr>
          <w:color w:val="000000" w:themeColor="text1"/>
          <w:spacing w:val="-2"/>
        </w:rPr>
      </w:pPr>
    </w:p>
    <w:p w:rsidR="00CC1EB6" w:rsidRDefault="00CC1EB6">
      <w:pPr>
        <w:spacing w:before="120"/>
        <w:jc w:val="both"/>
        <w:rPr>
          <w:color w:val="000000" w:themeColor="text1"/>
          <w:spacing w:val="-2"/>
        </w:rPr>
      </w:pPr>
    </w:p>
    <w:p w:rsidR="002469C4" w:rsidRDefault="002469C4">
      <w:pPr>
        <w:spacing w:before="120"/>
        <w:jc w:val="both"/>
        <w:rPr>
          <w:color w:val="000000" w:themeColor="text1"/>
          <w:spacing w:val="-2"/>
        </w:rPr>
        <w:sectPr w:rsidR="002469C4">
          <w:headerReference w:type="default" r:id="rId9"/>
          <w:footerReference w:type="first" r:id="rId10"/>
          <w:pgSz w:w="11907" w:h="16840"/>
          <w:pgMar w:top="1134" w:right="1134" w:bottom="1134" w:left="1701" w:header="283" w:footer="283" w:gutter="0"/>
          <w:cols w:space="720"/>
          <w:titlePg/>
          <w:docGrid w:linePitch="381"/>
        </w:sectPr>
      </w:pPr>
    </w:p>
    <w:p w:rsidR="00CC1EB6" w:rsidRDefault="00CC1EB6" w:rsidP="00643834">
      <w:pPr>
        <w:jc w:val="center"/>
        <w:rPr>
          <w:b/>
          <w:color w:val="000000" w:themeColor="text1"/>
          <w:spacing w:val="-2"/>
        </w:rPr>
      </w:pPr>
      <w:r w:rsidRPr="00CC1EB6">
        <w:rPr>
          <w:b/>
          <w:color w:val="000000" w:themeColor="text1"/>
          <w:spacing w:val="-2"/>
        </w:rPr>
        <w:lastRenderedPageBreak/>
        <w:t>Phụ lục</w:t>
      </w:r>
    </w:p>
    <w:p w:rsidR="00CC1EB6" w:rsidRDefault="00CC1EB6" w:rsidP="00643834">
      <w:pPr>
        <w:jc w:val="center"/>
        <w:rPr>
          <w:i/>
          <w:color w:val="000000" w:themeColor="text1"/>
          <w:spacing w:val="-2"/>
        </w:rPr>
      </w:pPr>
      <w:r w:rsidRPr="00CC1EB6">
        <w:rPr>
          <w:i/>
          <w:color w:val="000000" w:themeColor="text1"/>
          <w:spacing w:val="-2"/>
        </w:rPr>
        <w:t>(Kèm Báo cáo số         /BC-SYT ngày      tháng      năm 2026 của Sở Y tế)</w:t>
      </w:r>
    </w:p>
    <w:p w:rsidR="00CC1EB6" w:rsidRPr="002469C4" w:rsidRDefault="002469C4" w:rsidP="002469C4">
      <w:pPr>
        <w:spacing w:before="120"/>
        <w:ind w:firstLine="720"/>
        <w:jc w:val="both"/>
        <w:rPr>
          <w:b/>
          <w:color w:val="000000" w:themeColor="text1"/>
          <w:spacing w:val="-2"/>
        </w:rPr>
      </w:pPr>
      <w:r>
        <w:rPr>
          <w:b/>
          <w:color w:val="000000" w:themeColor="text1"/>
          <w:spacing w:val="-2"/>
        </w:rPr>
        <w:t xml:space="preserve">1. </w:t>
      </w:r>
      <w:r w:rsidR="00CC1EB6" w:rsidRPr="002469C4">
        <w:rPr>
          <w:b/>
          <w:color w:val="000000" w:themeColor="text1"/>
          <w:spacing w:val="-2"/>
        </w:rPr>
        <w:t>Chủ trương, đường lối của Đảng liên quan đến Nghị quyết</w:t>
      </w:r>
      <w:r w:rsidRPr="002469C4">
        <w:rPr>
          <w:b/>
          <w:color w:val="000000" w:themeColor="text1"/>
          <w:spacing w:val="-2"/>
        </w:rPr>
        <w:t xml:space="preserve"> số 35/202</w:t>
      </w:r>
      <w:r>
        <w:rPr>
          <w:b/>
          <w:color w:val="000000" w:themeColor="text1"/>
          <w:spacing w:val="-2"/>
        </w:rPr>
        <w:t>5</w:t>
      </w:r>
      <w:r w:rsidRPr="002469C4">
        <w:rPr>
          <w:b/>
          <w:color w:val="000000" w:themeColor="text1"/>
          <w:spacing w:val="-2"/>
        </w:rPr>
        <w:t>/NQ-HĐND</w:t>
      </w:r>
    </w:p>
    <w:p w:rsidR="00CC1EB6" w:rsidRPr="00CC1EB6" w:rsidRDefault="00CC1EB6" w:rsidP="00CC1EB6">
      <w:pPr>
        <w:spacing w:before="120"/>
        <w:ind w:left="360"/>
        <w:rPr>
          <w:color w:val="000000" w:themeColor="text1"/>
          <w:spacing w:val="-2"/>
          <w:sz w:val="16"/>
        </w:rPr>
      </w:pPr>
    </w:p>
    <w:tbl>
      <w:tblPr>
        <w:tblStyle w:val="TableGrid"/>
        <w:tblW w:w="14670" w:type="dxa"/>
        <w:tblInd w:w="-5" w:type="dxa"/>
        <w:tblLook w:val="04A0" w:firstRow="1" w:lastRow="0" w:firstColumn="1" w:lastColumn="0" w:noHBand="0" w:noVBand="1"/>
      </w:tblPr>
      <w:tblGrid>
        <w:gridCol w:w="4410"/>
        <w:gridCol w:w="4050"/>
        <w:gridCol w:w="2160"/>
        <w:gridCol w:w="4050"/>
      </w:tblGrid>
      <w:tr w:rsidR="007D607A" w:rsidTr="007D607A">
        <w:tc>
          <w:tcPr>
            <w:tcW w:w="4410" w:type="dxa"/>
            <w:vAlign w:val="center"/>
          </w:tcPr>
          <w:p w:rsidR="00CC1EB6" w:rsidRPr="00CC1EB6" w:rsidRDefault="00CC1EB6" w:rsidP="00CC1EB6">
            <w:pPr>
              <w:spacing w:before="120"/>
              <w:jc w:val="center"/>
              <w:rPr>
                <w:b/>
                <w:color w:val="000000" w:themeColor="text1"/>
                <w:spacing w:val="-2"/>
              </w:rPr>
            </w:pPr>
            <w:r w:rsidRPr="00CC1EB6">
              <w:rPr>
                <w:b/>
                <w:color w:val="000000" w:themeColor="text1"/>
                <w:spacing w:val="-2"/>
              </w:rPr>
              <w:t>CHỦ TRƯƠNG, ĐƯỜNG LỐI CỦA ĐẢNG</w:t>
            </w:r>
          </w:p>
        </w:tc>
        <w:tc>
          <w:tcPr>
            <w:tcW w:w="4050" w:type="dxa"/>
            <w:vAlign w:val="center"/>
          </w:tcPr>
          <w:p w:rsidR="00CC1EB6" w:rsidRPr="00CC1EB6" w:rsidRDefault="00D31CDC" w:rsidP="00CC1EB6">
            <w:pPr>
              <w:spacing w:before="120"/>
              <w:jc w:val="center"/>
              <w:rPr>
                <w:b/>
                <w:color w:val="000000" w:themeColor="text1"/>
                <w:spacing w:val="-2"/>
              </w:rPr>
            </w:pPr>
            <w:r w:rsidRPr="00D31CDC">
              <w:rPr>
                <w:b/>
                <w:color w:val="000000" w:themeColor="text1"/>
                <w:spacing w:val="-2"/>
              </w:rPr>
              <w:t>CHÍNH SÁCH/QUY ĐỊNH CỦA NGHỊ QUYẾT SỐ 35/2025/NQ-HĐND</w:t>
            </w:r>
          </w:p>
        </w:tc>
        <w:tc>
          <w:tcPr>
            <w:tcW w:w="2160" w:type="dxa"/>
            <w:vAlign w:val="center"/>
          </w:tcPr>
          <w:p w:rsidR="00CC1EB6" w:rsidRPr="00CC1EB6" w:rsidRDefault="00CC1EB6" w:rsidP="00CC1EB6">
            <w:pPr>
              <w:spacing w:before="120"/>
              <w:jc w:val="center"/>
              <w:rPr>
                <w:b/>
                <w:color w:val="000000" w:themeColor="text1"/>
                <w:spacing w:val="-2"/>
              </w:rPr>
            </w:pPr>
            <w:r w:rsidRPr="00CC1EB6">
              <w:rPr>
                <w:b/>
                <w:color w:val="000000" w:themeColor="text1"/>
                <w:spacing w:val="-2"/>
              </w:rPr>
              <w:t>ĐÁNH GIÁ</w:t>
            </w:r>
          </w:p>
          <w:p w:rsidR="00CC1EB6" w:rsidRPr="00CC1EB6" w:rsidRDefault="00CC1EB6" w:rsidP="00CC1EB6">
            <w:pPr>
              <w:spacing w:before="120"/>
              <w:jc w:val="center"/>
              <w:rPr>
                <w:b/>
                <w:color w:val="000000" w:themeColor="text1"/>
                <w:spacing w:val="-2"/>
              </w:rPr>
            </w:pPr>
            <w:r w:rsidRPr="00CC1EB6">
              <w:rPr>
                <w:b/>
                <w:color w:val="000000" w:themeColor="text1"/>
                <w:spacing w:val="-2"/>
              </w:rPr>
              <w:t>( Đã thể chế đầy đủ hoặc một phần)</w:t>
            </w:r>
          </w:p>
        </w:tc>
        <w:tc>
          <w:tcPr>
            <w:tcW w:w="4050" w:type="dxa"/>
            <w:vAlign w:val="center"/>
          </w:tcPr>
          <w:p w:rsidR="00CC1EB6" w:rsidRPr="00CC1EB6" w:rsidRDefault="00CC1EB6" w:rsidP="00CC1EB6">
            <w:pPr>
              <w:spacing w:before="120"/>
              <w:jc w:val="center"/>
              <w:rPr>
                <w:b/>
                <w:color w:val="000000" w:themeColor="text1"/>
                <w:spacing w:val="-2"/>
              </w:rPr>
            </w:pPr>
            <w:r w:rsidRPr="00CC1EB6">
              <w:rPr>
                <w:b/>
                <w:color w:val="000000" w:themeColor="text1"/>
                <w:spacing w:val="-2"/>
              </w:rPr>
              <w:t>ĐỀ XUẤT XỬ LÝ</w:t>
            </w:r>
          </w:p>
        </w:tc>
      </w:tr>
      <w:tr w:rsidR="007D607A" w:rsidTr="007D607A">
        <w:tc>
          <w:tcPr>
            <w:tcW w:w="4410" w:type="dxa"/>
          </w:tcPr>
          <w:p w:rsidR="00CC1EB6" w:rsidRPr="00643834" w:rsidRDefault="002469C4" w:rsidP="00D31CDC">
            <w:pPr>
              <w:spacing w:before="120"/>
              <w:jc w:val="both"/>
              <w:rPr>
                <w:color w:val="000000" w:themeColor="text1"/>
                <w:spacing w:val="-2"/>
              </w:rPr>
            </w:pPr>
            <w:r w:rsidRPr="00643834">
              <w:rPr>
                <w:rStyle w:val="Strong"/>
                <w:b w:val="0"/>
              </w:rPr>
              <w:t>Nghị quyết số 21-NQ/TW ngày 25/10/2017 của Ban Chấp hành Trung ương khóa XII về công tác dân số trong tình hình mới.</w:t>
            </w:r>
            <w:r w:rsidRPr="00643834">
              <w:t xml:space="preserve"> Đề ra yêu cầu tiếp tục đổi mới nội dung, phương thức hoạt động công tác dân số; củng cố, kiện toàn tổ chức bộ máy và đội ngũ làm công tác dân số ở cơ sở.</w:t>
            </w:r>
          </w:p>
        </w:tc>
        <w:tc>
          <w:tcPr>
            <w:tcW w:w="4050" w:type="dxa"/>
          </w:tcPr>
          <w:p w:rsidR="00CC1EB6" w:rsidRPr="00643834" w:rsidRDefault="002469C4" w:rsidP="00D31CDC">
            <w:pPr>
              <w:spacing w:before="120"/>
              <w:jc w:val="both"/>
              <w:rPr>
                <w:color w:val="000000" w:themeColor="text1"/>
                <w:spacing w:val="-2"/>
              </w:rPr>
            </w:pPr>
            <w:r w:rsidRPr="00643834">
              <w:t>Nghị quyết số 35/2025/NQ-HĐND quy định mức chi bồi dưỡng hằng tháng cho cộng tác viên dân số nhằm hỗ trợ, động viên đội ngũ cộng tác viên thực hiện nhiệm vụ công tác dân số tại thôn, ấp, khu phố.</w:t>
            </w:r>
          </w:p>
        </w:tc>
        <w:tc>
          <w:tcPr>
            <w:tcW w:w="2160" w:type="dxa"/>
          </w:tcPr>
          <w:p w:rsidR="00CC1EB6" w:rsidRPr="00F1313C" w:rsidRDefault="002469C4" w:rsidP="00643834">
            <w:pPr>
              <w:spacing w:before="120"/>
              <w:jc w:val="center"/>
            </w:pPr>
            <w:r w:rsidRPr="00643834">
              <w:rPr>
                <w:rStyle w:val="Strong"/>
                <w:b w:val="0"/>
              </w:rPr>
              <w:t>Đã thể chế một phầ</w:t>
            </w:r>
            <w:r w:rsidR="00643834">
              <w:rPr>
                <w:rStyle w:val="Strong"/>
                <w:b w:val="0"/>
              </w:rPr>
              <w:t>n</w:t>
            </w:r>
            <w:r w:rsidR="00F1313C">
              <w:rPr>
                <w:rStyle w:val="Strong"/>
                <w:b w:val="0"/>
              </w:rPr>
              <w:t>,</w:t>
            </w:r>
            <w:r w:rsidR="00F1313C">
              <w:t xml:space="preserve"> </w:t>
            </w:r>
            <w:r w:rsidR="00F1313C">
              <w:t>góp phần duy trì mạng lưới cộng tác viên dân số tại cơ sở.</w:t>
            </w:r>
          </w:p>
        </w:tc>
        <w:tc>
          <w:tcPr>
            <w:tcW w:w="4050" w:type="dxa"/>
          </w:tcPr>
          <w:p w:rsidR="00F1313C" w:rsidRPr="00643834" w:rsidRDefault="00F1313C" w:rsidP="00D31CDC">
            <w:pPr>
              <w:jc w:val="both"/>
            </w:pPr>
            <w:r>
              <w:t>Tiếp tục kế thừa chính sách hỗ trợ, đồng thời điều chỉnh cho phù hợp quy định pháp luật hiện hành.</w:t>
            </w:r>
          </w:p>
        </w:tc>
      </w:tr>
    </w:tbl>
    <w:p w:rsidR="00CC1EB6" w:rsidRPr="00643834" w:rsidRDefault="00CC1EB6" w:rsidP="00643834">
      <w:pPr>
        <w:pStyle w:val="ListParagraph"/>
        <w:numPr>
          <w:ilvl w:val="0"/>
          <w:numId w:val="1"/>
        </w:numPr>
        <w:spacing w:before="120" w:after="120"/>
        <w:rPr>
          <w:b/>
          <w:color w:val="000000" w:themeColor="text1"/>
          <w:spacing w:val="-2"/>
        </w:rPr>
      </w:pPr>
      <w:r w:rsidRPr="00643834">
        <w:rPr>
          <w:b/>
          <w:color w:val="000000" w:themeColor="text1"/>
          <w:spacing w:val="-2"/>
        </w:rPr>
        <w:t xml:space="preserve">Văn bản quy phạm pháp luật </w:t>
      </w:r>
      <w:r w:rsidR="002469C4" w:rsidRPr="00643834">
        <w:rPr>
          <w:b/>
          <w:color w:val="000000" w:themeColor="text1"/>
          <w:spacing w:val="-2"/>
        </w:rPr>
        <w:t xml:space="preserve">có </w:t>
      </w:r>
      <w:r w:rsidRPr="00643834">
        <w:rPr>
          <w:b/>
          <w:color w:val="000000" w:themeColor="text1"/>
          <w:spacing w:val="-2"/>
        </w:rPr>
        <w:t xml:space="preserve">liên quan đến </w:t>
      </w:r>
      <w:r w:rsidR="00D31CDC" w:rsidRPr="00643834">
        <w:rPr>
          <w:b/>
          <w:color w:val="000000" w:themeColor="text1"/>
          <w:spacing w:val="-2"/>
        </w:rPr>
        <w:t>Nghị quyết số 35/2025/NQ-HĐND</w:t>
      </w:r>
    </w:p>
    <w:tbl>
      <w:tblPr>
        <w:tblStyle w:val="TableGrid"/>
        <w:tblW w:w="14760" w:type="dxa"/>
        <w:tblInd w:w="-95" w:type="dxa"/>
        <w:tblLook w:val="04A0" w:firstRow="1" w:lastRow="0" w:firstColumn="1" w:lastColumn="0" w:noHBand="0" w:noVBand="1"/>
      </w:tblPr>
      <w:tblGrid>
        <w:gridCol w:w="4500"/>
        <w:gridCol w:w="4050"/>
        <w:gridCol w:w="2160"/>
        <w:gridCol w:w="4050"/>
      </w:tblGrid>
      <w:tr w:rsidR="00D31CDC" w:rsidTr="007D607A">
        <w:tc>
          <w:tcPr>
            <w:tcW w:w="4500" w:type="dxa"/>
            <w:vAlign w:val="center"/>
          </w:tcPr>
          <w:p w:rsidR="00D31CDC" w:rsidRPr="00D31CDC" w:rsidRDefault="002469C4" w:rsidP="00D31CDC">
            <w:pPr>
              <w:spacing w:before="120"/>
              <w:jc w:val="center"/>
              <w:rPr>
                <w:b/>
                <w:color w:val="000000" w:themeColor="text1"/>
                <w:spacing w:val="-2"/>
              </w:rPr>
            </w:pPr>
            <w:r w:rsidRPr="00D31CDC">
              <w:rPr>
                <w:b/>
                <w:color w:val="000000" w:themeColor="text1"/>
                <w:spacing w:val="-2"/>
              </w:rPr>
              <w:t xml:space="preserve"> </w:t>
            </w:r>
            <w:r w:rsidR="00D31CDC" w:rsidRPr="00D31CDC">
              <w:rPr>
                <w:b/>
              </w:rPr>
              <w:t>QUY ĐỊNH CỦA NG</w:t>
            </w:r>
            <w:bookmarkStart w:id="0" w:name="_GoBack"/>
            <w:bookmarkEnd w:id="0"/>
            <w:r w:rsidR="00D31CDC" w:rsidRPr="00D31CDC">
              <w:rPr>
                <w:b/>
              </w:rPr>
              <w:t>HỊ QUYẾT SỐ 35/2025/NQ-HĐND</w:t>
            </w:r>
          </w:p>
        </w:tc>
        <w:tc>
          <w:tcPr>
            <w:tcW w:w="4050" w:type="dxa"/>
            <w:vAlign w:val="center"/>
          </w:tcPr>
          <w:p w:rsidR="002469C4" w:rsidRPr="00CC1EB6" w:rsidRDefault="002469C4" w:rsidP="00C64F43">
            <w:pPr>
              <w:spacing w:before="120"/>
              <w:jc w:val="center"/>
              <w:rPr>
                <w:b/>
                <w:color w:val="000000" w:themeColor="text1"/>
                <w:spacing w:val="-2"/>
              </w:rPr>
            </w:pPr>
            <w:r>
              <w:rPr>
                <w:b/>
                <w:color w:val="000000" w:themeColor="text1"/>
                <w:spacing w:val="-2"/>
              </w:rPr>
              <w:t>QUY ĐỊNH CỦA PHÁP LUẬT HIỆN HÀNH CÓ LIÊN QUAN</w:t>
            </w:r>
          </w:p>
        </w:tc>
        <w:tc>
          <w:tcPr>
            <w:tcW w:w="2160" w:type="dxa"/>
            <w:vAlign w:val="center"/>
          </w:tcPr>
          <w:p w:rsidR="002469C4" w:rsidRPr="00CC1EB6" w:rsidRDefault="002469C4" w:rsidP="00643834">
            <w:pPr>
              <w:jc w:val="center"/>
              <w:rPr>
                <w:b/>
                <w:color w:val="000000" w:themeColor="text1"/>
                <w:spacing w:val="-2"/>
              </w:rPr>
            </w:pPr>
            <w:r w:rsidRPr="00CC1EB6">
              <w:rPr>
                <w:b/>
                <w:color w:val="000000" w:themeColor="text1"/>
                <w:spacing w:val="-2"/>
              </w:rPr>
              <w:t>ĐÁNH GIÁ</w:t>
            </w:r>
          </w:p>
          <w:p w:rsidR="002469C4" w:rsidRPr="00CC1EB6" w:rsidRDefault="002469C4" w:rsidP="00643834">
            <w:pPr>
              <w:jc w:val="center"/>
              <w:rPr>
                <w:b/>
                <w:color w:val="000000" w:themeColor="text1"/>
                <w:spacing w:val="-2"/>
              </w:rPr>
            </w:pPr>
            <w:r w:rsidRPr="00CC1EB6">
              <w:rPr>
                <w:b/>
                <w:color w:val="000000" w:themeColor="text1"/>
                <w:spacing w:val="-2"/>
              </w:rPr>
              <w:t xml:space="preserve">( </w:t>
            </w:r>
            <w:r>
              <w:rPr>
                <w:b/>
                <w:color w:val="000000" w:themeColor="text1"/>
                <w:spacing w:val="-2"/>
              </w:rPr>
              <w:t>Tính hợp hiến, hợp pháp, tính thống nhất</w:t>
            </w:r>
            <w:r w:rsidRPr="00CC1EB6">
              <w:rPr>
                <w:b/>
                <w:color w:val="000000" w:themeColor="text1"/>
                <w:spacing w:val="-2"/>
              </w:rPr>
              <w:t>)</w:t>
            </w:r>
          </w:p>
        </w:tc>
        <w:tc>
          <w:tcPr>
            <w:tcW w:w="4050" w:type="dxa"/>
            <w:vAlign w:val="center"/>
          </w:tcPr>
          <w:p w:rsidR="002469C4" w:rsidRPr="00CC1EB6" w:rsidRDefault="002469C4" w:rsidP="00C64F43">
            <w:pPr>
              <w:spacing w:before="120"/>
              <w:jc w:val="center"/>
              <w:rPr>
                <w:b/>
                <w:color w:val="000000" w:themeColor="text1"/>
                <w:spacing w:val="-2"/>
              </w:rPr>
            </w:pPr>
            <w:r w:rsidRPr="00CC1EB6">
              <w:rPr>
                <w:b/>
                <w:color w:val="000000" w:themeColor="text1"/>
                <w:spacing w:val="-2"/>
              </w:rPr>
              <w:t>ĐỀ XUẤT XỬ LÝ</w:t>
            </w:r>
          </w:p>
        </w:tc>
      </w:tr>
      <w:tr w:rsidR="00D31CDC" w:rsidTr="007D607A">
        <w:tc>
          <w:tcPr>
            <w:tcW w:w="4500" w:type="dxa"/>
          </w:tcPr>
          <w:p w:rsidR="002469C4" w:rsidRPr="00F1313C" w:rsidRDefault="00D31CDC" w:rsidP="00643834">
            <w:pPr>
              <w:spacing w:before="120"/>
              <w:jc w:val="both"/>
              <w:rPr>
                <w:color w:val="000000" w:themeColor="text1"/>
                <w:spacing w:val="-2"/>
              </w:rPr>
            </w:pPr>
            <w:r>
              <w:t xml:space="preserve">Quy định mức chi bồi dưỡng hằng tháng đối với cộng tác viên dân số tại vùng đồng bào dân tộc thiểu số và miền núi hoặc khu vực biên giới </w:t>
            </w:r>
            <w:r w:rsidRPr="00643834">
              <w:t>là</w:t>
            </w:r>
            <w:r w:rsidRPr="00643834">
              <w:rPr>
                <w:b/>
              </w:rPr>
              <w:t xml:space="preserve"> </w:t>
            </w:r>
            <w:r w:rsidRPr="00643834">
              <w:rPr>
                <w:rStyle w:val="Strong"/>
                <w:b w:val="0"/>
              </w:rPr>
              <w:t>585.000 đồng/người/tháng</w:t>
            </w:r>
            <w:r w:rsidR="00F1313C" w:rsidRPr="00F1313C">
              <w:t xml:space="preserve">; </w:t>
            </w:r>
            <w:r w:rsidR="00F1313C" w:rsidRPr="00F1313C">
              <w:t xml:space="preserve">vùng còn lại là </w:t>
            </w:r>
            <w:r w:rsidR="00F1313C" w:rsidRPr="00F1313C">
              <w:rPr>
                <w:rStyle w:val="Strong"/>
                <w:b w:val="0"/>
              </w:rPr>
              <w:t>468.000 đồng/người/tháng</w:t>
            </w:r>
            <w:r w:rsidR="00F1313C">
              <w:t>.</w:t>
            </w:r>
          </w:p>
        </w:tc>
        <w:tc>
          <w:tcPr>
            <w:tcW w:w="4050" w:type="dxa"/>
          </w:tcPr>
          <w:p w:rsidR="00F1313C" w:rsidRDefault="00643834" w:rsidP="00F1313C">
            <w:pPr>
              <w:spacing w:before="120"/>
              <w:jc w:val="both"/>
              <w:rPr>
                <w:rStyle w:val="Strong"/>
                <w:b w:val="0"/>
                <w:i/>
              </w:rPr>
            </w:pPr>
            <w:r w:rsidRPr="00643834">
              <w:rPr>
                <w:rStyle w:val="Strong"/>
                <w:b w:val="0"/>
              </w:rPr>
              <w:t>Tạ</w:t>
            </w:r>
            <w:r w:rsidR="00F1313C">
              <w:rPr>
                <w:rStyle w:val="Strong"/>
                <w:b w:val="0"/>
              </w:rPr>
              <w:t xml:space="preserve">i </w:t>
            </w:r>
            <w:r w:rsidRPr="00643834">
              <w:rPr>
                <w:rStyle w:val="Strong"/>
                <w:b w:val="0"/>
              </w:rPr>
              <w:t xml:space="preserve">khoản 2 Điều 11 Nghị định số 168/2026/NĐ-CP quy định: </w:t>
            </w:r>
            <w:r w:rsidRPr="00643834">
              <w:rPr>
                <w:rStyle w:val="Strong"/>
                <w:b w:val="0"/>
                <w:i/>
              </w:rPr>
              <w:t>“Cộng tác viên dân số được hưởng thù lao hằng tháng theo mức lương cơ sở</w:t>
            </w:r>
            <w:r w:rsidR="00F1313C">
              <w:rPr>
                <w:rStyle w:val="Strong"/>
                <w:b w:val="0"/>
                <w:i/>
              </w:rPr>
              <w:t xml:space="preserve"> như sau:</w:t>
            </w:r>
          </w:p>
          <w:p w:rsidR="002469C4" w:rsidRPr="00F1313C" w:rsidRDefault="00F1313C" w:rsidP="00F1313C">
            <w:pPr>
              <w:spacing w:before="120"/>
              <w:jc w:val="both"/>
              <w:rPr>
                <w:rStyle w:val="Strong"/>
                <w:b w:val="0"/>
                <w:i/>
              </w:rPr>
            </w:pPr>
            <w:r>
              <w:rPr>
                <w:rStyle w:val="Strong"/>
                <w:b w:val="0"/>
                <w:i/>
              </w:rPr>
              <w:lastRenderedPageBreak/>
              <w:t xml:space="preserve">a) </w:t>
            </w:r>
            <w:r w:rsidR="00643834" w:rsidRPr="00F1313C">
              <w:rPr>
                <w:rStyle w:val="Strong"/>
                <w:b w:val="0"/>
                <w:i/>
              </w:rPr>
              <w:t>Mức 0,5 áp dụng đối với cộng tác viên dân số làm việc tại: Các thôn có từ 350 hộ gia đình trở lên; các thôn đặc biệt khó khăn theo Quyết định của Bộ trưởng Bộ Dân tộc và Tôn giáo; các thôn, bản tại các xã vùng khó khăn theo quy định; các tổ dân phố, khu phố có từ 500 hộ gia đình trở</w:t>
            </w:r>
            <w:r>
              <w:rPr>
                <w:rStyle w:val="Strong"/>
                <w:b w:val="0"/>
                <w:i/>
              </w:rPr>
              <w:t xml:space="preserve"> lên;</w:t>
            </w:r>
          </w:p>
          <w:p w:rsidR="00F1313C" w:rsidRPr="00F1313C" w:rsidRDefault="00F1313C" w:rsidP="00F1313C">
            <w:pPr>
              <w:spacing w:line="288" w:lineRule="auto"/>
              <w:jc w:val="both"/>
              <w:rPr>
                <w:i/>
                <w:color w:val="000000"/>
                <w:szCs w:val="28"/>
              </w:rPr>
            </w:pPr>
            <w:r w:rsidRPr="008030A2">
              <w:rPr>
                <w:i/>
                <w:color w:val="000000"/>
                <w:szCs w:val="28"/>
              </w:rPr>
              <w:t>b) Mức 0,4 áp dụng đối với cộng tác viên dân số làm việc tại các địa bàn còn lại.</w:t>
            </w:r>
            <w:r>
              <w:rPr>
                <w:i/>
                <w:color w:val="000000"/>
                <w:szCs w:val="28"/>
              </w:rPr>
              <w:t>”</w:t>
            </w:r>
          </w:p>
        </w:tc>
        <w:tc>
          <w:tcPr>
            <w:tcW w:w="2160" w:type="dxa"/>
          </w:tcPr>
          <w:p w:rsidR="002469C4" w:rsidRPr="00F1313C" w:rsidRDefault="00F1313C" w:rsidP="00F1313C">
            <w:pPr>
              <w:spacing w:before="120"/>
              <w:jc w:val="both"/>
              <w:rPr>
                <w:color w:val="000000" w:themeColor="text1"/>
                <w:spacing w:val="-2"/>
              </w:rPr>
            </w:pPr>
            <w:r w:rsidRPr="00F1313C">
              <w:rPr>
                <w:rStyle w:val="Strong"/>
                <w:b w:val="0"/>
              </w:rPr>
              <w:lastRenderedPageBreak/>
              <w:t xml:space="preserve">Không còn phù hợp </w:t>
            </w:r>
            <w:r>
              <w:t>với quy định hiện hành.</w:t>
            </w:r>
          </w:p>
        </w:tc>
        <w:tc>
          <w:tcPr>
            <w:tcW w:w="4050" w:type="dxa"/>
          </w:tcPr>
          <w:p w:rsidR="002469C4" w:rsidRDefault="00F1313C" w:rsidP="00F1313C">
            <w:pPr>
              <w:spacing w:before="120"/>
              <w:jc w:val="both"/>
            </w:pPr>
            <w:r>
              <w:t xml:space="preserve">Quy định mức thù lao mới </w:t>
            </w:r>
            <w:r w:rsidRPr="00F1313C">
              <w:rPr>
                <w:rStyle w:val="Strong"/>
                <w:b w:val="0"/>
              </w:rPr>
              <w:t>không thấp hơn mức Chính phủ quy định</w:t>
            </w:r>
            <w:r>
              <w:t>.</w:t>
            </w:r>
            <w:r w:rsidR="007D607A">
              <w:t xml:space="preserve"> </w:t>
            </w:r>
          </w:p>
          <w:p w:rsidR="007D607A" w:rsidRPr="00F1313C" w:rsidRDefault="007D607A" w:rsidP="00F1313C">
            <w:pPr>
              <w:spacing w:before="120"/>
              <w:jc w:val="both"/>
              <w:rPr>
                <w:color w:val="000000" w:themeColor="text1"/>
                <w:spacing w:val="-2"/>
              </w:rPr>
            </w:pPr>
          </w:p>
        </w:tc>
      </w:tr>
      <w:tr w:rsidR="00D31CDC" w:rsidTr="007D607A">
        <w:tc>
          <w:tcPr>
            <w:tcW w:w="4500" w:type="dxa"/>
          </w:tcPr>
          <w:p w:rsidR="00D31CDC" w:rsidRDefault="007D607A" w:rsidP="00643834">
            <w:pPr>
              <w:spacing w:before="120"/>
              <w:jc w:val="both"/>
              <w:rPr>
                <w:color w:val="000000" w:themeColor="text1"/>
                <w:spacing w:val="-2"/>
              </w:rPr>
            </w:pPr>
            <w:r>
              <w:lastRenderedPageBreak/>
              <w:t>Quy định chính sách bồi dưỡng đối với cộng tác viên dân số trên địa bàn tỉnh.</w:t>
            </w:r>
          </w:p>
        </w:tc>
        <w:tc>
          <w:tcPr>
            <w:tcW w:w="4050" w:type="dxa"/>
          </w:tcPr>
          <w:p w:rsidR="00D31CDC" w:rsidRDefault="007D607A" w:rsidP="00643834">
            <w:pPr>
              <w:spacing w:before="120"/>
              <w:jc w:val="both"/>
              <w:rPr>
                <w:color w:val="000000" w:themeColor="text1"/>
                <w:spacing w:val="-2"/>
              </w:rPr>
            </w:pPr>
            <w:r w:rsidRPr="007D607A">
              <w:t xml:space="preserve">Căn cứ tại khoản 3 Điều 11 Nghị định số 168/2026/NĐ-CP quy định: </w:t>
            </w:r>
            <w:r w:rsidRPr="007D607A">
              <w:rPr>
                <w:i/>
              </w:rPr>
              <w:t>“Căn cứ tình hình và điều kiện của địa phương, Ủy ban nhân dân cấp tỉnh quyết định số lượng cộng tác viên dân số; trình Hội đồng nhân dân quy định mức thù lao hằng tháng của cộng tác viên không thấp hơn mức thù lao quy định tại khoản 2 Điều này”.</w:t>
            </w:r>
          </w:p>
        </w:tc>
        <w:tc>
          <w:tcPr>
            <w:tcW w:w="2160" w:type="dxa"/>
          </w:tcPr>
          <w:p w:rsidR="00D31CDC" w:rsidRDefault="007D607A" w:rsidP="00643834">
            <w:pPr>
              <w:spacing w:before="120"/>
              <w:jc w:val="both"/>
              <w:rPr>
                <w:color w:val="000000" w:themeColor="text1"/>
                <w:spacing w:val="-2"/>
              </w:rPr>
            </w:pPr>
            <w:r w:rsidRPr="007D607A">
              <w:rPr>
                <w:rStyle w:val="Strong"/>
                <w:b w:val="0"/>
              </w:rPr>
              <w:t>Cần được rà soát, điều chỉnh</w:t>
            </w:r>
            <w:r>
              <w:t xml:space="preserve"> để bảo đảm thống nhất với quy định mới về mức thù lao và thẩm quyền của địa phương.</w:t>
            </w:r>
          </w:p>
        </w:tc>
        <w:tc>
          <w:tcPr>
            <w:tcW w:w="4050" w:type="dxa"/>
          </w:tcPr>
          <w:p w:rsidR="00D31CDC" w:rsidRDefault="007D607A" w:rsidP="00643834">
            <w:pPr>
              <w:spacing w:before="120"/>
              <w:jc w:val="both"/>
              <w:rPr>
                <w:color w:val="000000" w:themeColor="text1"/>
                <w:spacing w:val="-2"/>
              </w:rPr>
            </w:pPr>
            <w:r>
              <w:t>Xây dựng, ban hành Nghị quyết mới thay thế Nghị quyết số 35/2025/NQ-HĐND.</w:t>
            </w:r>
          </w:p>
        </w:tc>
      </w:tr>
    </w:tbl>
    <w:p w:rsidR="00CC1EB6" w:rsidRPr="007D607A" w:rsidRDefault="002469C4" w:rsidP="007D607A">
      <w:pPr>
        <w:pStyle w:val="ListParagraph"/>
        <w:numPr>
          <w:ilvl w:val="0"/>
          <w:numId w:val="1"/>
        </w:numPr>
        <w:spacing w:before="120"/>
        <w:jc w:val="both"/>
        <w:rPr>
          <w:color w:val="000000" w:themeColor="text1"/>
          <w:spacing w:val="-2"/>
        </w:rPr>
      </w:pPr>
      <w:r w:rsidRPr="007D607A">
        <w:rPr>
          <w:b/>
          <w:color w:val="000000" w:themeColor="text1"/>
          <w:spacing w:val="-2"/>
        </w:rPr>
        <w:t xml:space="preserve">Điều ước quốc tế liên quan đến Nghị </w:t>
      </w:r>
      <w:proofErr w:type="gramStart"/>
      <w:r w:rsidRPr="007D607A">
        <w:rPr>
          <w:b/>
          <w:color w:val="000000" w:themeColor="text1"/>
          <w:spacing w:val="-2"/>
        </w:rPr>
        <w:t>quyết</w:t>
      </w:r>
      <w:r w:rsidRPr="007D607A">
        <w:rPr>
          <w:color w:val="000000" w:themeColor="text1"/>
          <w:spacing w:val="-2"/>
        </w:rPr>
        <w:t xml:space="preserve"> :</w:t>
      </w:r>
      <w:proofErr w:type="gramEnd"/>
      <w:r w:rsidRPr="007D607A">
        <w:rPr>
          <w:color w:val="000000" w:themeColor="text1"/>
          <w:spacing w:val="-2"/>
        </w:rPr>
        <w:t xml:space="preserve"> Không có</w:t>
      </w:r>
    </w:p>
    <w:p w:rsidR="002469C4" w:rsidRPr="002469C4" w:rsidRDefault="002469C4" w:rsidP="002469C4">
      <w:pPr>
        <w:pStyle w:val="ListParagraph"/>
        <w:spacing w:before="120"/>
        <w:jc w:val="both"/>
        <w:rPr>
          <w:color w:val="000000" w:themeColor="text1"/>
          <w:spacing w:val="-2"/>
        </w:rPr>
      </w:pPr>
    </w:p>
    <w:sectPr w:rsidR="002469C4" w:rsidRPr="002469C4" w:rsidSect="00643834">
      <w:pgSz w:w="16840" w:h="11907" w:orient="landscape"/>
      <w:pgMar w:top="1170" w:right="1134" w:bottom="1134" w:left="1134" w:header="283" w:footer="283"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BFC" w:rsidRDefault="00080BFC">
      <w:r>
        <w:separator/>
      </w:r>
    </w:p>
  </w:endnote>
  <w:endnote w:type="continuationSeparator" w:id="0">
    <w:p w:rsidR="00080BFC" w:rsidRDefault="00080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2DC" w:rsidRDefault="003442DC"/>
  <w:p w:rsidR="003442DC" w:rsidRDefault="00654CDA">
    <w:pPr>
      <w:pStyle w:val="Footer"/>
      <w:ind w:right="357"/>
      <w:rPr>
        <w:sz w:val="20"/>
      </w:rPr>
    </w:pPr>
    <w:r>
      <w:rPr>
        <w:noProof/>
        <w:sz w:val="20"/>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-29210</wp:posOffset>
              </wp:positionV>
              <wp:extent cx="590931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9310"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2.3pt;height:0pt;width:465.3pt;mso-position-horizontal-relative:margin;z-index:251659264;mso-width-relative:page;mso-height-relative:page;" filled="f" stroked="t" coordsize="21600,21600" o:gfxdata="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cmVw/tQAAAAGAQAADwAAAAAAAAABACAA&#10;AAAiAAAAZHJzL2Rvd25yZXYueG1sUEsBAhQAFAAAAAgAh07iQD144tPYAQAAwQMAAA4AAAAAAAAA&#10;AQAgAAAAIwEAAGRycy9lMm9Eb2MueG1sUEsFBgAAAAAGAAYAWQEAAG0FAAAAAA==&#10;">
              <v:fill on="f" focussize="0,0"/>
              <v:stroke color="#000000" joinstyle="round"/>
              <v:imagedata o:title=""/>
              <o:lock v:ext="edit" aspectratio="f"/>
            </v:shape>
          </w:pict>
        </mc:Fallback>
      </mc:AlternateContent>
    </w:r>
    <w:r>
      <w:rPr>
        <w:sz w:val="20"/>
      </w:rPr>
      <w:t>Số 2-Phan Đình Phùng, phường Trấn Biên, thành phố Đồng Nai</w:t>
    </w:r>
  </w:p>
  <w:p w:rsidR="003442DC" w:rsidRDefault="00654CDA">
    <w:pPr>
      <w:pStyle w:val="Footer"/>
      <w:ind w:right="357"/>
      <w:rPr>
        <w:sz w:val="20"/>
      </w:rPr>
    </w:pPr>
    <w:r>
      <w:rPr>
        <w:sz w:val="20"/>
      </w:rPr>
      <w:t xml:space="preserve">ĐT: (02513) 942641, Fax: (02513) 847269, Email: </w:t>
    </w:r>
    <w:hyperlink r:id="rId1" w:history="1">
      <w:r>
        <w:rPr>
          <w:rStyle w:val="Hyperlink"/>
          <w:sz w:val="20"/>
        </w:rPr>
        <w:t>syt@dongnai.gov.vn</w:t>
      </w:r>
    </w:hyperlink>
    <w:r>
      <w:rPr>
        <w:sz w:val="20"/>
      </w:rPr>
      <w:t xml:space="preserve">, Website:syt.dongnai.gov.vn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BFC" w:rsidRDefault="00080BFC">
      <w:r>
        <w:separator/>
      </w:r>
    </w:p>
  </w:footnote>
  <w:footnote w:type="continuationSeparator" w:id="0">
    <w:p w:rsidR="00080BFC" w:rsidRDefault="00080BF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2044941"/>
    </w:sdtPr>
    <w:sdtEndPr>
      <w:rPr>
        <w:szCs w:val="28"/>
      </w:rPr>
    </w:sdtEndPr>
    <w:sdtContent>
      <w:p w:rsidR="003442DC" w:rsidRDefault="00654CDA">
        <w:pPr>
          <w:pStyle w:val="Header"/>
          <w:jc w:val="center"/>
          <w:rPr>
            <w:szCs w:val="28"/>
          </w:rPr>
        </w:pPr>
        <w:r>
          <w:rPr>
            <w:szCs w:val="28"/>
          </w:rPr>
          <w:fldChar w:fldCharType="begin"/>
        </w:r>
        <w:r>
          <w:rPr>
            <w:szCs w:val="28"/>
          </w:rPr>
          <w:instrText xml:space="preserve"> PAGE   \* MERGEFORMAT </w:instrText>
        </w:r>
        <w:r>
          <w:rPr>
            <w:szCs w:val="28"/>
          </w:rPr>
          <w:fldChar w:fldCharType="separate"/>
        </w:r>
        <w:r w:rsidR="007D607A">
          <w:rPr>
            <w:noProof/>
            <w:szCs w:val="28"/>
          </w:rPr>
          <w:t>6</w:t>
        </w:r>
        <w:r>
          <w:rPr>
            <w:szCs w:val="28"/>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3C872A7"/>
    <w:multiLevelType w:val="multilevel"/>
    <w:tmpl w:val="D510649A"/>
    <w:lvl w:ilvl="0">
      <w:start w:val="1"/>
      <w:numFmt w:val="decimal"/>
      <w:suff w:val="space"/>
      <w:lvlText w:val="%1."/>
      <w:lvlJc w:val="left"/>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4BC6414D"/>
    <w:multiLevelType w:val="hybridMultilevel"/>
    <w:tmpl w:val="D66454F6"/>
    <w:lvl w:ilvl="0" w:tplc="CEC275C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2C6695"/>
    <w:multiLevelType w:val="hybridMultilevel"/>
    <w:tmpl w:val="1E4EF7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19"/>
    <w:rsid w:val="00006096"/>
    <w:rsid w:val="00070C88"/>
    <w:rsid w:val="00080BFC"/>
    <w:rsid w:val="00081327"/>
    <w:rsid w:val="00083A82"/>
    <w:rsid w:val="00084302"/>
    <w:rsid w:val="00094966"/>
    <w:rsid w:val="000A3C5D"/>
    <w:rsid w:val="000B35FA"/>
    <w:rsid w:val="000B6EE7"/>
    <w:rsid w:val="000E2232"/>
    <w:rsid w:val="00112900"/>
    <w:rsid w:val="00141C9B"/>
    <w:rsid w:val="001477A1"/>
    <w:rsid w:val="00162074"/>
    <w:rsid w:val="001633AA"/>
    <w:rsid w:val="0016343A"/>
    <w:rsid w:val="00167BF2"/>
    <w:rsid w:val="00180539"/>
    <w:rsid w:val="001C398B"/>
    <w:rsid w:val="001C70D0"/>
    <w:rsid w:val="001C7808"/>
    <w:rsid w:val="00200302"/>
    <w:rsid w:val="00205A53"/>
    <w:rsid w:val="00211398"/>
    <w:rsid w:val="00214CE0"/>
    <w:rsid w:val="00227CDE"/>
    <w:rsid w:val="002341A1"/>
    <w:rsid w:val="00235A31"/>
    <w:rsid w:val="0023752A"/>
    <w:rsid w:val="0024142C"/>
    <w:rsid w:val="002425C3"/>
    <w:rsid w:val="0024404E"/>
    <w:rsid w:val="00245913"/>
    <w:rsid w:val="002469C4"/>
    <w:rsid w:val="00247151"/>
    <w:rsid w:val="00247C3B"/>
    <w:rsid w:val="00256353"/>
    <w:rsid w:val="00297C17"/>
    <w:rsid w:val="002A3B9B"/>
    <w:rsid w:val="002B3116"/>
    <w:rsid w:val="002C45B5"/>
    <w:rsid w:val="002D6348"/>
    <w:rsid w:val="002E15E1"/>
    <w:rsid w:val="002E4CB9"/>
    <w:rsid w:val="002E5690"/>
    <w:rsid w:val="002E619B"/>
    <w:rsid w:val="003000EE"/>
    <w:rsid w:val="00306AE1"/>
    <w:rsid w:val="003152AE"/>
    <w:rsid w:val="00315E55"/>
    <w:rsid w:val="00320651"/>
    <w:rsid w:val="003334DB"/>
    <w:rsid w:val="0034166E"/>
    <w:rsid w:val="003442DC"/>
    <w:rsid w:val="00354A8B"/>
    <w:rsid w:val="00361ECE"/>
    <w:rsid w:val="003B0540"/>
    <w:rsid w:val="003E0C19"/>
    <w:rsid w:val="003E1A96"/>
    <w:rsid w:val="0042145E"/>
    <w:rsid w:val="0043640B"/>
    <w:rsid w:val="0043753A"/>
    <w:rsid w:val="0043756C"/>
    <w:rsid w:val="00453473"/>
    <w:rsid w:val="00456034"/>
    <w:rsid w:val="00471553"/>
    <w:rsid w:val="00471ABC"/>
    <w:rsid w:val="00475506"/>
    <w:rsid w:val="00484BDA"/>
    <w:rsid w:val="004A4638"/>
    <w:rsid w:val="004C18FF"/>
    <w:rsid w:val="004C58DA"/>
    <w:rsid w:val="004F4782"/>
    <w:rsid w:val="00502488"/>
    <w:rsid w:val="00512612"/>
    <w:rsid w:val="00560844"/>
    <w:rsid w:val="00584DF0"/>
    <w:rsid w:val="005A6CE8"/>
    <w:rsid w:val="005B03C6"/>
    <w:rsid w:val="005B5B79"/>
    <w:rsid w:val="005B79D5"/>
    <w:rsid w:val="005C0F3C"/>
    <w:rsid w:val="005C6D9B"/>
    <w:rsid w:val="005D5E2E"/>
    <w:rsid w:val="005E51A6"/>
    <w:rsid w:val="0060314C"/>
    <w:rsid w:val="00606578"/>
    <w:rsid w:val="006122F6"/>
    <w:rsid w:val="0061621D"/>
    <w:rsid w:val="0064375A"/>
    <w:rsid w:val="00643834"/>
    <w:rsid w:val="00654CDA"/>
    <w:rsid w:val="00657F6A"/>
    <w:rsid w:val="00664B91"/>
    <w:rsid w:val="00666183"/>
    <w:rsid w:val="00691E33"/>
    <w:rsid w:val="006977E3"/>
    <w:rsid w:val="006A72D1"/>
    <w:rsid w:val="00704B36"/>
    <w:rsid w:val="00706E30"/>
    <w:rsid w:val="007355BF"/>
    <w:rsid w:val="007407EF"/>
    <w:rsid w:val="00743646"/>
    <w:rsid w:val="007554B1"/>
    <w:rsid w:val="00761964"/>
    <w:rsid w:val="007C2CF9"/>
    <w:rsid w:val="007D607A"/>
    <w:rsid w:val="007E12B6"/>
    <w:rsid w:val="007E7AA6"/>
    <w:rsid w:val="007F0BDA"/>
    <w:rsid w:val="00811404"/>
    <w:rsid w:val="00815359"/>
    <w:rsid w:val="0081758F"/>
    <w:rsid w:val="00823DAC"/>
    <w:rsid w:val="008247F6"/>
    <w:rsid w:val="00824C3A"/>
    <w:rsid w:val="008279D9"/>
    <w:rsid w:val="00861961"/>
    <w:rsid w:val="00863333"/>
    <w:rsid w:val="008717DB"/>
    <w:rsid w:val="0087719F"/>
    <w:rsid w:val="00896329"/>
    <w:rsid w:val="0089678F"/>
    <w:rsid w:val="008A6DE6"/>
    <w:rsid w:val="008A6E4B"/>
    <w:rsid w:val="008C2DEE"/>
    <w:rsid w:val="008C5F18"/>
    <w:rsid w:val="008D7BBB"/>
    <w:rsid w:val="008E0747"/>
    <w:rsid w:val="008F18DC"/>
    <w:rsid w:val="00934799"/>
    <w:rsid w:val="009830EA"/>
    <w:rsid w:val="00984A6A"/>
    <w:rsid w:val="00993D54"/>
    <w:rsid w:val="009D640F"/>
    <w:rsid w:val="009E5FED"/>
    <w:rsid w:val="00A13341"/>
    <w:rsid w:val="00A14BB1"/>
    <w:rsid w:val="00A36833"/>
    <w:rsid w:val="00A3768F"/>
    <w:rsid w:val="00A43A2B"/>
    <w:rsid w:val="00A52FB6"/>
    <w:rsid w:val="00A83AFB"/>
    <w:rsid w:val="00A92263"/>
    <w:rsid w:val="00AA7624"/>
    <w:rsid w:val="00AB0037"/>
    <w:rsid w:val="00AD0A41"/>
    <w:rsid w:val="00AD2BFF"/>
    <w:rsid w:val="00AD7811"/>
    <w:rsid w:val="00AF7D00"/>
    <w:rsid w:val="00B02B19"/>
    <w:rsid w:val="00B06631"/>
    <w:rsid w:val="00B0712A"/>
    <w:rsid w:val="00B22CB2"/>
    <w:rsid w:val="00B55333"/>
    <w:rsid w:val="00B72906"/>
    <w:rsid w:val="00B8122C"/>
    <w:rsid w:val="00BA0A4E"/>
    <w:rsid w:val="00BA33AA"/>
    <w:rsid w:val="00BE0B32"/>
    <w:rsid w:val="00C03B52"/>
    <w:rsid w:val="00C17B42"/>
    <w:rsid w:val="00C209BC"/>
    <w:rsid w:val="00C26E74"/>
    <w:rsid w:val="00C44C09"/>
    <w:rsid w:val="00C44E0D"/>
    <w:rsid w:val="00C6443E"/>
    <w:rsid w:val="00C85BFC"/>
    <w:rsid w:val="00C911EF"/>
    <w:rsid w:val="00CC0099"/>
    <w:rsid w:val="00CC1EB6"/>
    <w:rsid w:val="00CC7864"/>
    <w:rsid w:val="00CD656D"/>
    <w:rsid w:val="00CF1436"/>
    <w:rsid w:val="00D17056"/>
    <w:rsid w:val="00D25D74"/>
    <w:rsid w:val="00D31CDC"/>
    <w:rsid w:val="00D336E7"/>
    <w:rsid w:val="00D35586"/>
    <w:rsid w:val="00D42213"/>
    <w:rsid w:val="00D43C6A"/>
    <w:rsid w:val="00D550FE"/>
    <w:rsid w:val="00D55528"/>
    <w:rsid w:val="00D652C6"/>
    <w:rsid w:val="00D7346B"/>
    <w:rsid w:val="00D85BB3"/>
    <w:rsid w:val="00D927EE"/>
    <w:rsid w:val="00D9489B"/>
    <w:rsid w:val="00DB08F1"/>
    <w:rsid w:val="00DC01C7"/>
    <w:rsid w:val="00DC0321"/>
    <w:rsid w:val="00DD3BE6"/>
    <w:rsid w:val="00DE253C"/>
    <w:rsid w:val="00DF2B9D"/>
    <w:rsid w:val="00E265B9"/>
    <w:rsid w:val="00E3277D"/>
    <w:rsid w:val="00E35666"/>
    <w:rsid w:val="00E60BDD"/>
    <w:rsid w:val="00E6449C"/>
    <w:rsid w:val="00E664AA"/>
    <w:rsid w:val="00E80AD4"/>
    <w:rsid w:val="00E81130"/>
    <w:rsid w:val="00E905DF"/>
    <w:rsid w:val="00E911CE"/>
    <w:rsid w:val="00E9611B"/>
    <w:rsid w:val="00E978A2"/>
    <w:rsid w:val="00EB5E0D"/>
    <w:rsid w:val="00EC636B"/>
    <w:rsid w:val="00EE35AB"/>
    <w:rsid w:val="00EF1B50"/>
    <w:rsid w:val="00F00A71"/>
    <w:rsid w:val="00F02A3A"/>
    <w:rsid w:val="00F1099B"/>
    <w:rsid w:val="00F1172B"/>
    <w:rsid w:val="00F1313C"/>
    <w:rsid w:val="00F1345B"/>
    <w:rsid w:val="00F2202F"/>
    <w:rsid w:val="00F25183"/>
    <w:rsid w:val="00F5003F"/>
    <w:rsid w:val="00F50BF5"/>
    <w:rsid w:val="00F713A7"/>
    <w:rsid w:val="00F776A9"/>
    <w:rsid w:val="00F80CF6"/>
    <w:rsid w:val="00F87352"/>
    <w:rsid w:val="00F956F0"/>
    <w:rsid w:val="00FC0C02"/>
    <w:rsid w:val="00FD5935"/>
    <w:rsid w:val="00FD62E9"/>
    <w:rsid w:val="00FD7554"/>
    <w:rsid w:val="00FE1742"/>
    <w:rsid w:val="02B250F1"/>
    <w:rsid w:val="043127B2"/>
    <w:rsid w:val="04997539"/>
    <w:rsid w:val="09755111"/>
    <w:rsid w:val="0A5D258C"/>
    <w:rsid w:val="23B747A9"/>
    <w:rsid w:val="256B43CE"/>
    <w:rsid w:val="29451F40"/>
    <w:rsid w:val="2A9B7773"/>
    <w:rsid w:val="2AD47EC1"/>
    <w:rsid w:val="2F3762E2"/>
    <w:rsid w:val="330A5A45"/>
    <w:rsid w:val="3B306EA8"/>
    <w:rsid w:val="41793A79"/>
    <w:rsid w:val="425B7242"/>
    <w:rsid w:val="42EA6C44"/>
    <w:rsid w:val="42F9196C"/>
    <w:rsid w:val="44670C49"/>
    <w:rsid w:val="47040FCA"/>
    <w:rsid w:val="47EB0CC3"/>
    <w:rsid w:val="487C1FF8"/>
    <w:rsid w:val="4AA34CF4"/>
    <w:rsid w:val="4CF7084E"/>
    <w:rsid w:val="4D836D46"/>
    <w:rsid w:val="55B76888"/>
    <w:rsid w:val="55BC7137"/>
    <w:rsid w:val="56B93588"/>
    <w:rsid w:val="5B9229D0"/>
    <w:rsid w:val="5D230C5E"/>
    <w:rsid w:val="5D597C30"/>
    <w:rsid w:val="60F90E2D"/>
    <w:rsid w:val="6B2D1BE2"/>
    <w:rsid w:val="6FB5554A"/>
    <w:rsid w:val="7C947D5F"/>
    <w:rsid w:val="7E8A1515"/>
    <w:rsid w:val="7F296446"/>
    <w:rsid w:val="7FAB7C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748C773E"/>
  <w15:docId w15:val="{35260C90-9A7D-4500-9A15-2CD6A4C24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Calibri"/>
      <w:sz w:val="28"/>
      <w:szCs w:val="24"/>
    </w:rPr>
  </w:style>
  <w:style w:type="paragraph" w:styleId="Heading4">
    <w:name w:val="heading 4"/>
    <w:next w:val="Normal"/>
    <w:uiPriority w:val="9"/>
    <w:semiHidden/>
    <w:unhideWhenUsed/>
    <w:qFormat/>
    <w:pPr>
      <w:spacing w:beforeAutospacing="1" w:afterAutospacing="1"/>
      <w:outlineLvl w:val="3"/>
    </w:pPr>
    <w:rPr>
      <w:rFonts w:ascii="SimSun" w:hAnsi="SimSun" w:hint="eastAsia"/>
      <w:b/>
      <w:bCs/>
      <w:sz w:val="24"/>
      <w:szCs w:val="24"/>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99"/>
    <w:unhideWhenUsed/>
    <w:qFormat/>
    <w:pPr>
      <w:spacing w:after="120"/>
    </w:pPr>
  </w:style>
  <w:style w:type="paragraph" w:styleId="BodyTextIndent2">
    <w:name w:val="Body Text Indent 2"/>
    <w:basedOn w:val="Normal"/>
    <w:link w:val="BodyTextIndent2Char"/>
    <w:qFormat/>
    <w:pPr>
      <w:ind w:firstLine="397"/>
      <w:jc w:val="both"/>
    </w:pPr>
    <w:rPr>
      <w:rFonts w:eastAsia="Times New Roman"/>
      <w:sz w:val="26"/>
      <w:szCs w:val="26"/>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rPr>
      <w:sz w:val="20"/>
      <w:szCs w:val="20"/>
    </w:r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uiPriority w:val="99"/>
    <w:unhideWhenUsed/>
    <w:qFormat/>
    <w:rPr>
      <w:color w:val="0000FF"/>
      <w:u w:val="single"/>
    </w:rPr>
  </w:style>
  <w:style w:type="paragraph" w:styleId="NormalWeb">
    <w:name w:val="Normal (Web)"/>
    <w:basedOn w:val="Normal"/>
    <w:uiPriority w:val="99"/>
    <w:semiHidden/>
    <w:unhideWhenUsed/>
    <w:qFormat/>
    <w:pPr>
      <w:spacing w:beforeAutospacing="1" w:afterAutospacing="1"/>
    </w:pPr>
    <w:rPr>
      <w:sz w:val="24"/>
      <w:lang w:eastAsia="zh-CN"/>
    </w:rPr>
  </w:style>
  <w:style w:type="character" w:styleId="Strong">
    <w:name w:val="Strong"/>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Normal"/>
    <w:link w:val="Style3Char"/>
    <w:qFormat/>
    <w:pPr>
      <w:spacing w:before="80" w:after="80" w:line="288" w:lineRule="auto"/>
      <w:ind w:firstLine="426"/>
      <w:jc w:val="both"/>
    </w:pPr>
    <w:rPr>
      <w:rFonts w:eastAsia="Times New Roman"/>
      <w:b/>
    </w:rPr>
  </w:style>
  <w:style w:type="character" w:customStyle="1" w:styleId="Style3Char">
    <w:name w:val="Style3 Char"/>
    <w:link w:val="Style3"/>
    <w:qFormat/>
    <w:rPr>
      <w:rFonts w:eastAsia="Times New Roman"/>
      <w:b/>
      <w:sz w:val="24"/>
      <w:szCs w:val="24"/>
    </w:rPr>
  </w:style>
  <w:style w:type="paragraph" w:styleId="ListParagraph">
    <w:name w:val="List Paragraph"/>
    <w:basedOn w:val="Normal"/>
    <w:uiPriority w:val="34"/>
    <w:qFormat/>
    <w:pPr>
      <w:ind w:left="720"/>
      <w:contextualSpacing/>
    </w:pPr>
    <w:rPr>
      <w:rFonts w:eastAsia="Times New Roman"/>
    </w:rPr>
  </w:style>
  <w:style w:type="character" w:customStyle="1" w:styleId="FootnoteTextChar">
    <w:name w:val="Footnote Text Char"/>
    <w:basedOn w:val="DefaultParagraphFont"/>
    <w:link w:val="FootnoteText"/>
    <w:uiPriority w:val="99"/>
    <w:semiHidden/>
    <w:qFormat/>
    <w:rPr>
      <w:sz w:val="20"/>
      <w:szCs w:val="20"/>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odyTextIndent2Char">
    <w:name w:val="Body Text Indent 2 Char"/>
    <w:basedOn w:val="DefaultParagraphFont"/>
    <w:link w:val="BodyTextIndent2"/>
    <w:qFormat/>
    <w:rPr>
      <w:rFonts w:eastAsia="Times New Roman"/>
      <w:sz w:val="26"/>
      <w:szCs w:val="26"/>
    </w:rPr>
  </w:style>
  <w:style w:type="character" w:customStyle="1" w:styleId="fontstyle01">
    <w:name w:val="fontstyle01"/>
    <w:basedOn w:val="DefaultParagraphFont"/>
    <w:qFormat/>
    <w:rPr>
      <w:rFonts w:ascii="TimesNewRomanPSMT" w:hAnsi="TimesNewRomanPSMT" w:hint="defaul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syt@dongna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CE39B7-E47A-47C5-910D-5241E974F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6</Pages>
  <Words>1747</Words>
  <Characters>9963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237</cp:revision>
  <dcterms:created xsi:type="dcterms:W3CDTF">2025-10-27T01:33:00Z</dcterms:created>
  <dcterms:modified xsi:type="dcterms:W3CDTF">2026-08-13T08:35:00Z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69754641F55E4C7AA2CDBAA12A3EBE07_12</vt:lpwstr>
  </property>
  <property fmtid="{D5CDD505-2E9C-101B-9397-08002B2CF9AE}" pid="4" name="KSOTemplateDocerSaveRecord">
    <vt:lpwstr>eyJoZGlkIjoiNGVkNjNlNzNiMDg3ZTRiOGE4MDYzNDM3MjRlNDc3NWQiLCJ1c2VySWQiOiIxMzc0MzkyNTUwNDk1In0=</vt:lpwstr>
  </property>
</Properties>
</file>